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178318" w14:textId="091570D6" w:rsidR="00500D83" w:rsidRPr="00F60437" w:rsidRDefault="007A2409">
      <w:pPr>
        <w:rPr>
          <w:rFonts w:cstheme="minorHAnsi"/>
          <w:b/>
          <w:bCs/>
          <w:sz w:val="28"/>
          <w:szCs w:val="28"/>
          <w:shd w:val="clear" w:color="auto" w:fill="FFFFFF"/>
        </w:rPr>
      </w:pPr>
      <w:r w:rsidRPr="00F60437">
        <w:rPr>
          <w:rFonts w:cstheme="minorHAnsi"/>
          <w:b/>
          <w:bCs/>
          <w:sz w:val="28"/>
          <w:szCs w:val="28"/>
          <w:shd w:val="clear" w:color="auto" w:fill="FFFFFF"/>
        </w:rPr>
        <w:t>REFLECTIONS ON PROFESSIONAL LEGAL EDUCATION IN GHANA: AN ESSAY IN HONOUR OF</w:t>
      </w:r>
      <w:r w:rsidR="00524711" w:rsidRPr="00F60437">
        <w:rPr>
          <w:rFonts w:cstheme="minorHAnsi"/>
          <w:b/>
          <w:bCs/>
          <w:sz w:val="28"/>
          <w:szCs w:val="28"/>
          <w:shd w:val="clear" w:color="auto" w:fill="FFFFFF"/>
        </w:rPr>
        <w:t xml:space="preserve"> BERNAR</w:t>
      </w:r>
      <w:r w:rsidR="00D2270B" w:rsidRPr="00F60437">
        <w:rPr>
          <w:rFonts w:cstheme="minorHAnsi"/>
          <w:b/>
          <w:bCs/>
          <w:sz w:val="28"/>
          <w:szCs w:val="28"/>
          <w:shd w:val="clear" w:color="auto" w:fill="FFFFFF"/>
        </w:rPr>
        <w:t xml:space="preserve">D </w:t>
      </w:r>
      <w:r w:rsidR="00524711" w:rsidRPr="00F60437">
        <w:rPr>
          <w:rFonts w:cstheme="minorHAnsi"/>
          <w:b/>
          <w:bCs/>
          <w:sz w:val="28"/>
          <w:szCs w:val="28"/>
        </w:rPr>
        <w:t>JOA</w:t>
      </w:r>
      <w:r w:rsidR="00EB462E">
        <w:rPr>
          <w:rFonts w:cstheme="minorHAnsi"/>
          <w:b/>
          <w:bCs/>
          <w:sz w:val="28"/>
          <w:szCs w:val="28"/>
        </w:rPr>
        <w:t>O</w:t>
      </w:r>
      <w:r w:rsidR="00524711" w:rsidRPr="00F60437">
        <w:rPr>
          <w:rFonts w:cstheme="minorHAnsi"/>
          <w:b/>
          <w:bCs/>
          <w:sz w:val="28"/>
          <w:szCs w:val="28"/>
        </w:rPr>
        <w:t xml:space="preserve"> DA ROCHA</w:t>
      </w:r>
      <w:r w:rsidR="006D7B6A" w:rsidRPr="00F60437">
        <w:rPr>
          <w:rFonts w:cstheme="minorHAnsi"/>
          <w:b/>
          <w:bCs/>
          <w:sz w:val="28"/>
          <w:szCs w:val="28"/>
          <w:shd w:val="clear" w:color="auto" w:fill="FFFFFF"/>
        </w:rPr>
        <w:t>*</w:t>
      </w:r>
      <w:r w:rsidR="00500D83" w:rsidRPr="00F60437">
        <w:rPr>
          <w:rFonts w:cstheme="minorHAnsi"/>
          <w:b/>
          <w:bCs/>
          <w:sz w:val="28"/>
          <w:szCs w:val="28"/>
          <w:shd w:val="clear" w:color="auto" w:fill="FFFFFF"/>
        </w:rPr>
        <w:t xml:space="preserve"> </w:t>
      </w:r>
    </w:p>
    <w:p w14:paraId="08963324" w14:textId="77777777" w:rsidR="001052A4" w:rsidRPr="00F60437" w:rsidRDefault="001052A4">
      <w:pPr>
        <w:rPr>
          <w:rFonts w:cstheme="minorHAnsi"/>
          <w:b/>
          <w:bCs/>
          <w:sz w:val="24"/>
          <w:szCs w:val="24"/>
          <w:shd w:val="clear" w:color="auto" w:fill="FFFFFF"/>
        </w:rPr>
      </w:pPr>
    </w:p>
    <w:p w14:paraId="65DBF84C" w14:textId="5DFE568F" w:rsidR="00500D83" w:rsidRPr="00F60437" w:rsidRDefault="00037555">
      <w:pPr>
        <w:rPr>
          <w:rFonts w:cstheme="minorHAnsi"/>
          <w:b/>
          <w:bCs/>
          <w:sz w:val="24"/>
          <w:szCs w:val="24"/>
          <w:shd w:val="clear" w:color="auto" w:fill="FFFFFF"/>
        </w:rPr>
      </w:pPr>
      <w:r w:rsidRPr="00F60437">
        <w:rPr>
          <w:rFonts w:cstheme="minorHAnsi"/>
          <w:b/>
          <w:bCs/>
          <w:sz w:val="24"/>
          <w:szCs w:val="24"/>
          <w:shd w:val="clear" w:color="auto" w:fill="FFFFFF"/>
        </w:rPr>
        <w:t>BACKGROUND</w:t>
      </w:r>
    </w:p>
    <w:p w14:paraId="655D1A43" w14:textId="2FAA5C9E" w:rsidR="004D3B5E" w:rsidRPr="00F60437" w:rsidRDefault="006A5D73" w:rsidP="00544F64">
      <w:pPr>
        <w:jc w:val="both"/>
        <w:rPr>
          <w:rFonts w:cstheme="minorHAnsi"/>
          <w:sz w:val="24"/>
          <w:szCs w:val="24"/>
          <w:shd w:val="clear" w:color="auto" w:fill="FFFFFF"/>
        </w:rPr>
      </w:pPr>
      <w:r w:rsidRPr="00F60437">
        <w:rPr>
          <w:rFonts w:cstheme="minorHAnsi"/>
          <w:sz w:val="24"/>
          <w:szCs w:val="24"/>
          <w:shd w:val="clear" w:color="auto" w:fill="FFFFFF"/>
        </w:rPr>
        <w:t>In early 2019, I accepted an invitation to serve on the Board of t</w:t>
      </w:r>
      <w:r w:rsidR="007A2409" w:rsidRPr="00F60437">
        <w:rPr>
          <w:rFonts w:cstheme="minorHAnsi"/>
          <w:sz w:val="24"/>
          <w:szCs w:val="24"/>
          <w:shd w:val="clear" w:color="auto" w:fill="FFFFFF"/>
        </w:rPr>
        <w:t xml:space="preserve">he </w:t>
      </w:r>
      <w:r w:rsidR="00925895" w:rsidRPr="00F60437">
        <w:rPr>
          <w:rFonts w:cstheme="minorHAnsi"/>
          <w:sz w:val="24"/>
          <w:szCs w:val="24"/>
          <w:shd w:val="clear" w:color="auto" w:fill="FFFFFF"/>
        </w:rPr>
        <w:t>D</w:t>
      </w:r>
      <w:r w:rsidR="007A2409" w:rsidRPr="00F60437">
        <w:rPr>
          <w:rFonts w:cstheme="minorHAnsi"/>
          <w:sz w:val="24"/>
          <w:szCs w:val="24"/>
          <w:shd w:val="clear" w:color="auto" w:fill="FFFFFF"/>
        </w:rPr>
        <w:t xml:space="preserve">a Rocha Institute for </w:t>
      </w:r>
      <w:r w:rsidR="00925895" w:rsidRPr="00F60437">
        <w:rPr>
          <w:rFonts w:cstheme="minorHAnsi"/>
          <w:sz w:val="24"/>
          <w:szCs w:val="24"/>
          <w:shd w:val="clear" w:color="auto" w:fill="FFFFFF"/>
        </w:rPr>
        <w:t>E</w:t>
      </w:r>
      <w:r w:rsidR="007A2409" w:rsidRPr="00F60437">
        <w:rPr>
          <w:rFonts w:cstheme="minorHAnsi"/>
          <w:sz w:val="24"/>
          <w:szCs w:val="24"/>
          <w:shd w:val="clear" w:color="auto" w:fill="FFFFFF"/>
        </w:rPr>
        <w:t>xcellence in Law and Politics</w:t>
      </w:r>
      <w:r w:rsidR="0045746F" w:rsidRPr="00F60437">
        <w:rPr>
          <w:rFonts w:cstheme="minorHAnsi"/>
          <w:sz w:val="24"/>
          <w:szCs w:val="24"/>
          <w:shd w:val="clear" w:color="auto" w:fill="FFFFFF"/>
        </w:rPr>
        <w:t xml:space="preserve"> (DI),</w:t>
      </w:r>
      <w:r w:rsidR="007A2409" w:rsidRPr="00F60437">
        <w:rPr>
          <w:rFonts w:cstheme="minorHAnsi"/>
          <w:sz w:val="24"/>
          <w:szCs w:val="24"/>
          <w:shd w:val="clear" w:color="auto" w:fill="FFFFFF"/>
        </w:rPr>
        <w:t xml:space="preserve"> a non- partisan organization</w:t>
      </w:r>
      <w:r w:rsidR="00BC131E" w:rsidRPr="00F60437">
        <w:rPr>
          <w:rFonts w:cstheme="minorHAnsi"/>
          <w:sz w:val="24"/>
          <w:szCs w:val="24"/>
          <w:shd w:val="clear" w:color="auto" w:fill="FFFFFF"/>
        </w:rPr>
        <w:t xml:space="preserve"> established</w:t>
      </w:r>
      <w:r w:rsidR="007A2409" w:rsidRPr="00F60437">
        <w:rPr>
          <w:rFonts w:cstheme="minorHAnsi"/>
          <w:sz w:val="24"/>
          <w:szCs w:val="24"/>
          <w:shd w:val="clear" w:color="auto" w:fill="FFFFFF"/>
        </w:rPr>
        <w:t xml:space="preserve"> to provide </w:t>
      </w:r>
      <w:r w:rsidR="00524711" w:rsidRPr="00F60437">
        <w:rPr>
          <w:rFonts w:cstheme="minorHAnsi"/>
          <w:sz w:val="24"/>
          <w:szCs w:val="24"/>
          <w:shd w:val="clear" w:color="auto" w:fill="FFFFFF"/>
        </w:rPr>
        <w:t>a platform</w:t>
      </w:r>
      <w:r w:rsidR="007A2409" w:rsidRPr="00F60437">
        <w:rPr>
          <w:rFonts w:cstheme="minorHAnsi"/>
          <w:sz w:val="24"/>
          <w:szCs w:val="24"/>
          <w:shd w:val="clear" w:color="auto" w:fill="FFFFFF"/>
        </w:rPr>
        <w:t xml:space="preserve"> for advocacy and research into the development of law and politics in a way that drives intellectual discourse on the subject.</w:t>
      </w:r>
      <w:r w:rsidRPr="00F60437">
        <w:rPr>
          <w:rStyle w:val="FootnoteReference"/>
          <w:rFonts w:cstheme="minorHAnsi"/>
          <w:sz w:val="24"/>
          <w:szCs w:val="24"/>
          <w:shd w:val="clear" w:color="auto" w:fill="FFFFFF"/>
        </w:rPr>
        <w:footnoteReference w:id="1"/>
      </w:r>
      <w:r w:rsidR="00360B4D" w:rsidRPr="00F60437">
        <w:rPr>
          <w:rFonts w:cstheme="minorHAnsi"/>
          <w:sz w:val="24"/>
          <w:szCs w:val="24"/>
          <w:shd w:val="clear" w:color="auto" w:fill="FFFFFF"/>
        </w:rPr>
        <w:t xml:space="preserve"> </w:t>
      </w:r>
    </w:p>
    <w:p w14:paraId="7033CA93" w14:textId="16967DB0" w:rsidR="00A63210" w:rsidRPr="00F60437" w:rsidRDefault="00360B4D" w:rsidP="00544F64">
      <w:pPr>
        <w:jc w:val="both"/>
        <w:rPr>
          <w:rFonts w:cstheme="minorHAnsi"/>
          <w:sz w:val="24"/>
          <w:szCs w:val="24"/>
          <w:shd w:val="clear" w:color="auto" w:fill="FFFFFF"/>
        </w:rPr>
      </w:pPr>
      <w:r w:rsidRPr="00F60437">
        <w:rPr>
          <w:rFonts w:cstheme="minorHAnsi"/>
          <w:sz w:val="24"/>
          <w:szCs w:val="24"/>
          <w:shd w:val="clear" w:color="auto" w:fill="FFFFFF"/>
        </w:rPr>
        <w:t xml:space="preserve">DI was </w:t>
      </w:r>
      <w:r w:rsidR="004D3B5E" w:rsidRPr="00F60437">
        <w:rPr>
          <w:rFonts w:cstheme="minorHAnsi"/>
          <w:sz w:val="24"/>
          <w:szCs w:val="24"/>
          <w:shd w:val="clear" w:color="auto" w:fill="FFFFFF"/>
        </w:rPr>
        <w:t>established in memory of</w:t>
      </w:r>
      <w:r w:rsidRPr="00F60437">
        <w:rPr>
          <w:rFonts w:cstheme="minorHAnsi"/>
          <w:sz w:val="24"/>
          <w:szCs w:val="24"/>
          <w:shd w:val="clear" w:color="auto" w:fill="FFFFFF"/>
        </w:rPr>
        <w:t xml:space="preserve"> the late Mr </w:t>
      </w:r>
      <w:r w:rsidR="00524711" w:rsidRPr="00F60437">
        <w:rPr>
          <w:rFonts w:cstheme="minorHAnsi"/>
          <w:sz w:val="24"/>
          <w:szCs w:val="24"/>
        </w:rPr>
        <w:t>Bernard JOA</w:t>
      </w:r>
      <w:r w:rsidR="00EB462E">
        <w:rPr>
          <w:rFonts w:cstheme="minorHAnsi"/>
          <w:sz w:val="24"/>
          <w:szCs w:val="24"/>
        </w:rPr>
        <w:t>O</w:t>
      </w:r>
      <w:r w:rsidR="00524711" w:rsidRPr="00F60437">
        <w:rPr>
          <w:rFonts w:cstheme="minorHAnsi"/>
          <w:sz w:val="24"/>
          <w:szCs w:val="24"/>
        </w:rPr>
        <w:t xml:space="preserve"> da Rocha</w:t>
      </w:r>
      <w:r w:rsidR="00524711" w:rsidRPr="00F60437">
        <w:rPr>
          <w:rFonts w:cstheme="minorHAnsi"/>
          <w:sz w:val="24"/>
          <w:szCs w:val="24"/>
          <w:shd w:val="clear" w:color="auto" w:fill="FFFFFF"/>
        </w:rPr>
        <w:t xml:space="preserve"> </w:t>
      </w:r>
      <w:r w:rsidR="005A4690" w:rsidRPr="00F60437">
        <w:rPr>
          <w:rFonts w:cstheme="minorHAnsi"/>
          <w:sz w:val="24"/>
          <w:szCs w:val="24"/>
          <w:shd w:val="clear" w:color="auto" w:fill="FFFFFF"/>
        </w:rPr>
        <w:t>(B</w:t>
      </w:r>
      <w:r w:rsidR="00231B43" w:rsidRPr="00F60437">
        <w:rPr>
          <w:rFonts w:cstheme="minorHAnsi"/>
          <w:sz w:val="24"/>
          <w:szCs w:val="24"/>
          <w:shd w:val="clear" w:color="auto" w:fill="FFFFFF"/>
        </w:rPr>
        <w:t>.</w:t>
      </w:r>
      <w:r w:rsidR="005A4690" w:rsidRPr="00F60437">
        <w:rPr>
          <w:rFonts w:cstheme="minorHAnsi"/>
          <w:sz w:val="24"/>
          <w:szCs w:val="24"/>
          <w:shd w:val="clear" w:color="auto" w:fill="FFFFFF"/>
        </w:rPr>
        <w:t>J), one of the finest legal brains Ghana has ever produced</w:t>
      </w:r>
      <w:r w:rsidR="00CC3F8F" w:rsidRPr="00F60437">
        <w:rPr>
          <w:rFonts w:cstheme="minorHAnsi"/>
          <w:sz w:val="24"/>
          <w:szCs w:val="24"/>
          <w:shd w:val="clear" w:color="auto" w:fill="FFFFFF"/>
        </w:rPr>
        <w:t>;</w:t>
      </w:r>
      <w:r w:rsidR="005A4690" w:rsidRPr="00F60437">
        <w:rPr>
          <w:rFonts w:cstheme="minorHAnsi"/>
          <w:sz w:val="24"/>
          <w:szCs w:val="24"/>
          <w:shd w:val="clear" w:color="auto" w:fill="FFFFFF"/>
        </w:rPr>
        <w:t xml:space="preserve"> and a political colossus in his lifetime. B</w:t>
      </w:r>
      <w:r w:rsidR="00231B43" w:rsidRPr="00F60437">
        <w:rPr>
          <w:rFonts w:cstheme="minorHAnsi"/>
          <w:sz w:val="24"/>
          <w:szCs w:val="24"/>
          <w:shd w:val="clear" w:color="auto" w:fill="FFFFFF"/>
        </w:rPr>
        <w:t>.</w:t>
      </w:r>
      <w:r w:rsidR="005A4690" w:rsidRPr="00F60437">
        <w:rPr>
          <w:rFonts w:cstheme="minorHAnsi"/>
          <w:sz w:val="24"/>
          <w:szCs w:val="24"/>
          <w:shd w:val="clear" w:color="auto" w:fill="FFFFFF"/>
        </w:rPr>
        <w:t>J was a man of many parts. Indeed</w:t>
      </w:r>
      <w:r w:rsidR="004D3B5E" w:rsidRPr="00F60437">
        <w:rPr>
          <w:rFonts w:cstheme="minorHAnsi"/>
          <w:sz w:val="24"/>
          <w:szCs w:val="24"/>
          <w:shd w:val="clear" w:color="auto" w:fill="FFFFFF"/>
        </w:rPr>
        <w:t>,</w:t>
      </w:r>
      <w:r w:rsidR="005A4690" w:rsidRPr="00F60437">
        <w:rPr>
          <w:rFonts w:cstheme="minorHAnsi"/>
          <w:sz w:val="24"/>
          <w:szCs w:val="24"/>
          <w:shd w:val="clear" w:color="auto" w:fill="FFFFFF"/>
        </w:rPr>
        <w:t xml:space="preserve"> he has been described as a </w:t>
      </w:r>
      <w:r w:rsidR="00D1597A" w:rsidRPr="00F60437">
        <w:rPr>
          <w:rFonts w:cstheme="minorHAnsi"/>
          <w:sz w:val="24"/>
          <w:szCs w:val="24"/>
          <w:shd w:val="clear" w:color="auto" w:fill="FFFFFF"/>
        </w:rPr>
        <w:t>“</w:t>
      </w:r>
      <w:r w:rsidR="005A4690" w:rsidRPr="00F60437">
        <w:rPr>
          <w:rFonts w:cstheme="minorHAnsi"/>
          <w:sz w:val="24"/>
          <w:szCs w:val="24"/>
          <w:shd w:val="clear" w:color="auto" w:fill="FFFFFF"/>
        </w:rPr>
        <w:t>Father, Teacher, Lawyer, Historian, Politician, Author, Witty Conversationalist, Benefactor, Mentor, Role Model, an Extraordinary man, and a sage of our time</w:t>
      </w:r>
      <w:r w:rsidR="00D1597A" w:rsidRPr="00F60437">
        <w:rPr>
          <w:rFonts w:cstheme="minorHAnsi"/>
          <w:sz w:val="24"/>
          <w:szCs w:val="24"/>
          <w:shd w:val="clear" w:color="auto" w:fill="FFFFFF"/>
        </w:rPr>
        <w:t>.”</w:t>
      </w:r>
      <w:r w:rsidR="00D1597A" w:rsidRPr="00F60437">
        <w:rPr>
          <w:rStyle w:val="FootnoteReference"/>
          <w:rFonts w:cstheme="minorHAnsi"/>
          <w:sz w:val="24"/>
          <w:szCs w:val="24"/>
          <w:shd w:val="clear" w:color="auto" w:fill="FFFFFF"/>
        </w:rPr>
        <w:footnoteReference w:id="2"/>
      </w:r>
      <w:r w:rsidR="00BC131E" w:rsidRPr="00F60437">
        <w:rPr>
          <w:rFonts w:cstheme="minorHAnsi"/>
          <w:sz w:val="24"/>
          <w:szCs w:val="24"/>
          <w:shd w:val="clear" w:color="auto" w:fill="FFFFFF"/>
        </w:rPr>
        <w:t xml:space="preserve"> </w:t>
      </w:r>
    </w:p>
    <w:p w14:paraId="5A0C12CD" w14:textId="04970F3F" w:rsidR="00030D58" w:rsidRPr="00F60437" w:rsidRDefault="00BC131E" w:rsidP="00544F64">
      <w:pPr>
        <w:jc w:val="both"/>
        <w:rPr>
          <w:rFonts w:cstheme="minorHAnsi"/>
          <w:sz w:val="24"/>
          <w:szCs w:val="24"/>
          <w:shd w:val="clear" w:color="auto" w:fill="FFFFFF"/>
        </w:rPr>
      </w:pPr>
      <w:r w:rsidRPr="00F60437">
        <w:rPr>
          <w:rFonts w:cstheme="minorHAnsi"/>
          <w:sz w:val="24"/>
          <w:szCs w:val="24"/>
          <w:shd w:val="clear" w:color="auto" w:fill="FFFFFF"/>
        </w:rPr>
        <w:t xml:space="preserve">The intention </w:t>
      </w:r>
      <w:r w:rsidR="000B18B2">
        <w:rPr>
          <w:rFonts w:cstheme="minorHAnsi"/>
          <w:sz w:val="24"/>
          <w:szCs w:val="24"/>
          <w:shd w:val="clear" w:color="auto" w:fill="FFFFFF"/>
        </w:rPr>
        <w:t>of</w:t>
      </w:r>
      <w:r w:rsidRPr="00F60437">
        <w:rPr>
          <w:rFonts w:cstheme="minorHAnsi"/>
          <w:sz w:val="24"/>
          <w:szCs w:val="24"/>
          <w:shd w:val="clear" w:color="auto" w:fill="FFFFFF"/>
        </w:rPr>
        <w:t xml:space="preserve"> this </w:t>
      </w:r>
      <w:r w:rsidR="00DE084D" w:rsidRPr="00F60437">
        <w:rPr>
          <w:rFonts w:cstheme="minorHAnsi"/>
          <w:sz w:val="24"/>
          <w:szCs w:val="24"/>
          <w:shd w:val="clear" w:color="auto" w:fill="FFFFFF"/>
        </w:rPr>
        <w:t>essay</w:t>
      </w:r>
      <w:r w:rsidRPr="00F60437">
        <w:rPr>
          <w:rFonts w:cstheme="minorHAnsi"/>
          <w:sz w:val="24"/>
          <w:szCs w:val="24"/>
          <w:shd w:val="clear" w:color="auto" w:fill="FFFFFF"/>
        </w:rPr>
        <w:t xml:space="preserve"> is not to address all the</w:t>
      </w:r>
      <w:r w:rsidR="00925895" w:rsidRPr="00F60437">
        <w:rPr>
          <w:rFonts w:cstheme="minorHAnsi"/>
          <w:sz w:val="24"/>
          <w:szCs w:val="24"/>
          <w:shd w:val="clear" w:color="auto" w:fill="FFFFFF"/>
        </w:rPr>
        <w:t>se</w:t>
      </w:r>
      <w:r w:rsidRPr="00F60437">
        <w:rPr>
          <w:rFonts w:cstheme="minorHAnsi"/>
          <w:sz w:val="24"/>
          <w:szCs w:val="24"/>
          <w:shd w:val="clear" w:color="auto" w:fill="FFFFFF"/>
        </w:rPr>
        <w:t xml:space="preserve"> multifaceted aspects of </w:t>
      </w:r>
      <w:r w:rsidR="005243B1" w:rsidRPr="00F60437">
        <w:rPr>
          <w:rFonts w:cstheme="minorHAnsi"/>
          <w:sz w:val="24"/>
          <w:szCs w:val="24"/>
          <w:shd w:val="clear" w:color="auto" w:fill="FFFFFF"/>
        </w:rPr>
        <w:t>B. J’s</w:t>
      </w:r>
      <w:r w:rsidRPr="00F60437">
        <w:rPr>
          <w:rFonts w:cstheme="minorHAnsi"/>
          <w:sz w:val="24"/>
          <w:szCs w:val="24"/>
          <w:shd w:val="clear" w:color="auto" w:fill="FFFFFF"/>
        </w:rPr>
        <w:t xml:space="preserve"> life; that will be an impossible task</w:t>
      </w:r>
      <w:r w:rsidR="006D4646" w:rsidRPr="00F60437">
        <w:rPr>
          <w:rFonts w:cstheme="minorHAnsi"/>
          <w:sz w:val="24"/>
          <w:szCs w:val="24"/>
          <w:shd w:val="clear" w:color="auto" w:fill="FFFFFF"/>
        </w:rPr>
        <w:t xml:space="preserve"> for which I am</w:t>
      </w:r>
      <w:r w:rsidR="00CC3F8F" w:rsidRPr="00F60437">
        <w:rPr>
          <w:rFonts w:cstheme="minorHAnsi"/>
          <w:sz w:val="24"/>
          <w:szCs w:val="24"/>
          <w:shd w:val="clear" w:color="auto" w:fill="FFFFFF"/>
        </w:rPr>
        <w:t>,</w:t>
      </w:r>
      <w:r w:rsidR="006D4646" w:rsidRPr="00F60437">
        <w:rPr>
          <w:rFonts w:cstheme="minorHAnsi"/>
          <w:sz w:val="24"/>
          <w:szCs w:val="24"/>
          <w:shd w:val="clear" w:color="auto" w:fill="FFFFFF"/>
        </w:rPr>
        <w:t xml:space="preserve"> in any event</w:t>
      </w:r>
      <w:r w:rsidR="00CC3F8F" w:rsidRPr="00F60437">
        <w:rPr>
          <w:rFonts w:cstheme="minorHAnsi"/>
          <w:sz w:val="24"/>
          <w:szCs w:val="24"/>
          <w:shd w:val="clear" w:color="auto" w:fill="FFFFFF"/>
        </w:rPr>
        <w:t>,</w:t>
      </w:r>
      <w:r w:rsidR="006D4646" w:rsidRPr="00F60437">
        <w:rPr>
          <w:rFonts w:cstheme="minorHAnsi"/>
          <w:sz w:val="24"/>
          <w:szCs w:val="24"/>
          <w:shd w:val="clear" w:color="auto" w:fill="FFFFFF"/>
        </w:rPr>
        <w:t xml:space="preserve"> not competent to address. </w:t>
      </w:r>
      <w:r w:rsidR="00CC3F8F" w:rsidRPr="00F60437">
        <w:rPr>
          <w:rFonts w:cstheme="minorHAnsi"/>
          <w:sz w:val="24"/>
          <w:szCs w:val="24"/>
          <w:shd w:val="clear" w:color="auto" w:fill="FFFFFF"/>
        </w:rPr>
        <w:t>This</w:t>
      </w:r>
      <w:r w:rsidR="006D4646" w:rsidRPr="00F60437">
        <w:rPr>
          <w:rFonts w:cstheme="minorHAnsi"/>
          <w:sz w:val="24"/>
          <w:szCs w:val="24"/>
          <w:shd w:val="clear" w:color="auto" w:fill="FFFFFF"/>
        </w:rPr>
        <w:t xml:space="preserve"> is</w:t>
      </w:r>
      <w:r w:rsidR="007931EC" w:rsidRPr="00F60437">
        <w:rPr>
          <w:rFonts w:cstheme="minorHAnsi"/>
          <w:sz w:val="24"/>
          <w:szCs w:val="24"/>
          <w:shd w:val="clear" w:color="auto" w:fill="FFFFFF"/>
        </w:rPr>
        <w:t xml:space="preserve"> an attemp</w:t>
      </w:r>
      <w:r w:rsidR="007A506F" w:rsidRPr="00F60437">
        <w:rPr>
          <w:rFonts w:cstheme="minorHAnsi"/>
          <w:sz w:val="24"/>
          <w:szCs w:val="24"/>
          <w:shd w:val="clear" w:color="auto" w:fill="FFFFFF"/>
        </w:rPr>
        <w:t>t</w:t>
      </w:r>
      <w:r w:rsidR="007931EC" w:rsidRPr="00F60437">
        <w:rPr>
          <w:rFonts w:cstheme="minorHAnsi"/>
          <w:sz w:val="24"/>
          <w:szCs w:val="24"/>
          <w:shd w:val="clear" w:color="auto" w:fill="FFFFFF"/>
        </w:rPr>
        <w:t xml:space="preserve"> a</w:t>
      </w:r>
      <w:r w:rsidR="007A506F" w:rsidRPr="00F60437">
        <w:rPr>
          <w:rFonts w:cstheme="minorHAnsi"/>
          <w:sz w:val="24"/>
          <w:szCs w:val="24"/>
          <w:shd w:val="clear" w:color="auto" w:fill="FFFFFF"/>
        </w:rPr>
        <w:t>t</w:t>
      </w:r>
      <w:r w:rsidR="007931EC" w:rsidRPr="00F60437">
        <w:rPr>
          <w:rFonts w:cstheme="minorHAnsi"/>
          <w:sz w:val="24"/>
          <w:szCs w:val="24"/>
          <w:shd w:val="clear" w:color="auto" w:fill="FFFFFF"/>
        </w:rPr>
        <w:t xml:space="preserve"> </w:t>
      </w:r>
      <w:r w:rsidR="007A506F" w:rsidRPr="00F60437">
        <w:rPr>
          <w:rFonts w:cstheme="minorHAnsi"/>
          <w:sz w:val="24"/>
          <w:szCs w:val="24"/>
          <w:shd w:val="clear" w:color="auto" w:fill="FFFFFF"/>
        </w:rPr>
        <w:t>t</w:t>
      </w:r>
      <w:r w:rsidR="007931EC" w:rsidRPr="00F60437">
        <w:rPr>
          <w:rFonts w:cstheme="minorHAnsi"/>
          <w:sz w:val="24"/>
          <w:szCs w:val="24"/>
          <w:shd w:val="clear" w:color="auto" w:fill="FFFFFF"/>
        </w:rPr>
        <w:t>hrowing ligh</w:t>
      </w:r>
      <w:r w:rsidR="007A506F" w:rsidRPr="00F60437">
        <w:rPr>
          <w:rFonts w:cstheme="minorHAnsi"/>
          <w:sz w:val="24"/>
          <w:szCs w:val="24"/>
          <w:shd w:val="clear" w:color="auto" w:fill="FFFFFF"/>
        </w:rPr>
        <w:t>t</w:t>
      </w:r>
      <w:r w:rsidR="007931EC" w:rsidRPr="00F60437">
        <w:rPr>
          <w:rFonts w:cstheme="minorHAnsi"/>
          <w:sz w:val="24"/>
          <w:szCs w:val="24"/>
          <w:shd w:val="clear" w:color="auto" w:fill="FFFFFF"/>
        </w:rPr>
        <w:t xml:space="preserve"> </w:t>
      </w:r>
      <w:r w:rsidR="007A506F" w:rsidRPr="00F60437">
        <w:rPr>
          <w:rFonts w:cstheme="minorHAnsi"/>
          <w:sz w:val="24"/>
          <w:szCs w:val="24"/>
          <w:shd w:val="clear" w:color="auto" w:fill="FFFFFF"/>
        </w:rPr>
        <w:t>on an aspect of his life</w:t>
      </w:r>
      <w:r w:rsidR="00925895" w:rsidRPr="00F60437">
        <w:rPr>
          <w:rFonts w:cstheme="minorHAnsi"/>
          <w:sz w:val="24"/>
          <w:szCs w:val="24"/>
          <w:shd w:val="clear" w:color="auto" w:fill="FFFFFF"/>
        </w:rPr>
        <w:t>:</w:t>
      </w:r>
      <w:r w:rsidR="007A506F" w:rsidRPr="00F60437">
        <w:rPr>
          <w:rFonts w:cstheme="minorHAnsi"/>
          <w:sz w:val="24"/>
          <w:szCs w:val="24"/>
          <w:shd w:val="clear" w:color="auto" w:fill="FFFFFF"/>
        </w:rPr>
        <w:t xml:space="preserve"> as a professional legal educator; and for that matter, his contribution to</w:t>
      </w:r>
      <w:r w:rsidR="00C406FA" w:rsidRPr="00F60437">
        <w:rPr>
          <w:rFonts w:cstheme="minorHAnsi"/>
          <w:sz w:val="24"/>
          <w:szCs w:val="24"/>
          <w:shd w:val="clear" w:color="auto" w:fill="FFFFFF"/>
        </w:rPr>
        <w:t xml:space="preserve"> professional legal education</w:t>
      </w:r>
      <w:r w:rsidR="00925895" w:rsidRPr="00F60437">
        <w:rPr>
          <w:rFonts w:cstheme="minorHAnsi"/>
          <w:sz w:val="24"/>
          <w:szCs w:val="24"/>
          <w:shd w:val="clear" w:color="auto" w:fill="FFFFFF"/>
        </w:rPr>
        <w:t>,</w:t>
      </w:r>
      <w:r w:rsidR="00C406FA" w:rsidRPr="00F60437">
        <w:rPr>
          <w:rFonts w:cstheme="minorHAnsi"/>
          <w:sz w:val="24"/>
          <w:szCs w:val="24"/>
          <w:shd w:val="clear" w:color="auto" w:fill="FFFFFF"/>
        </w:rPr>
        <w:t xml:space="preserve"> by no means an important and relevant contemporary issue. </w:t>
      </w:r>
    </w:p>
    <w:p w14:paraId="05E0D084" w14:textId="42AD2F9E" w:rsidR="007931EC" w:rsidRPr="00F60437" w:rsidRDefault="00C406FA" w:rsidP="00544F64">
      <w:pPr>
        <w:jc w:val="both"/>
        <w:rPr>
          <w:rFonts w:cstheme="minorHAnsi"/>
          <w:sz w:val="24"/>
          <w:szCs w:val="24"/>
          <w:shd w:val="clear" w:color="auto" w:fill="FFFFFF"/>
        </w:rPr>
      </w:pPr>
      <w:r w:rsidRPr="00F60437">
        <w:rPr>
          <w:rFonts w:cstheme="minorHAnsi"/>
          <w:sz w:val="24"/>
          <w:szCs w:val="24"/>
          <w:shd w:val="clear" w:color="auto" w:fill="FFFFFF"/>
        </w:rPr>
        <w:t>I do this against the backdrop that perhaps apart from</w:t>
      </w:r>
      <w:r w:rsidR="00030D58" w:rsidRPr="00F60437">
        <w:rPr>
          <w:rFonts w:cstheme="minorHAnsi"/>
          <w:sz w:val="24"/>
          <w:szCs w:val="24"/>
          <w:shd w:val="clear" w:color="auto" w:fill="FFFFFF"/>
        </w:rPr>
        <w:t xml:space="preserve"> some senior</w:t>
      </w:r>
      <w:r w:rsidRPr="00F60437">
        <w:rPr>
          <w:rFonts w:cstheme="minorHAnsi"/>
          <w:sz w:val="24"/>
          <w:szCs w:val="24"/>
          <w:shd w:val="clear" w:color="auto" w:fill="FFFFFF"/>
        </w:rPr>
        <w:t xml:space="preserve"> </w:t>
      </w:r>
      <w:r w:rsidR="00B84D4F" w:rsidRPr="00F60437">
        <w:rPr>
          <w:rFonts w:cstheme="minorHAnsi"/>
          <w:sz w:val="24"/>
          <w:szCs w:val="24"/>
          <w:shd w:val="clear" w:color="auto" w:fill="FFFFFF"/>
        </w:rPr>
        <w:t xml:space="preserve">members of the Bench and Bar, not very much is known about </w:t>
      </w:r>
      <w:r w:rsidR="005243B1" w:rsidRPr="00F60437">
        <w:rPr>
          <w:rFonts w:cstheme="minorHAnsi"/>
          <w:sz w:val="24"/>
          <w:szCs w:val="24"/>
          <w:shd w:val="clear" w:color="auto" w:fill="FFFFFF"/>
        </w:rPr>
        <w:t>B. J’s</w:t>
      </w:r>
      <w:r w:rsidR="00B84D4F" w:rsidRPr="00F60437">
        <w:rPr>
          <w:rFonts w:cstheme="minorHAnsi"/>
          <w:sz w:val="24"/>
          <w:szCs w:val="24"/>
          <w:shd w:val="clear" w:color="auto" w:fill="FFFFFF"/>
        </w:rPr>
        <w:t xml:space="preserve"> role in the development and advancement of professional legal education</w:t>
      </w:r>
      <w:r w:rsidR="00030D58" w:rsidRPr="00F60437">
        <w:rPr>
          <w:rFonts w:cstheme="minorHAnsi"/>
          <w:sz w:val="24"/>
          <w:szCs w:val="24"/>
          <w:shd w:val="clear" w:color="auto" w:fill="FFFFFF"/>
        </w:rPr>
        <w:t xml:space="preserve"> in Ghana</w:t>
      </w:r>
      <w:r w:rsidR="00B84D4F" w:rsidRPr="00F60437">
        <w:rPr>
          <w:rFonts w:cstheme="minorHAnsi"/>
          <w:sz w:val="24"/>
          <w:szCs w:val="24"/>
          <w:shd w:val="clear" w:color="auto" w:fill="FFFFFF"/>
        </w:rPr>
        <w:t xml:space="preserve">. </w:t>
      </w:r>
      <w:r w:rsidR="00030D58" w:rsidRPr="00F60437">
        <w:rPr>
          <w:rFonts w:cstheme="minorHAnsi"/>
          <w:sz w:val="24"/>
          <w:szCs w:val="24"/>
          <w:shd w:val="clear" w:color="auto" w:fill="FFFFFF"/>
        </w:rPr>
        <w:t>In so doing, I draw examples from his life and teachings</w:t>
      </w:r>
      <w:r w:rsidR="00DE084D" w:rsidRPr="00F60437">
        <w:rPr>
          <w:rFonts w:cstheme="minorHAnsi"/>
          <w:sz w:val="24"/>
          <w:szCs w:val="24"/>
          <w:shd w:val="clear" w:color="auto" w:fill="FFFFFF"/>
        </w:rPr>
        <w:t>; and from th</w:t>
      </w:r>
      <w:r w:rsidR="00EB462E">
        <w:rPr>
          <w:rFonts w:cstheme="minorHAnsi"/>
          <w:sz w:val="24"/>
          <w:szCs w:val="24"/>
          <w:shd w:val="clear" w:color="auto" w:fill="FFFFFF"/>
        </w:rPr>
        <w:t>at</w:t>
      </w:r>
      <w:r w:rsidR="00314E1A" w:rsidRPr="00F60437">
        <w:rPr>
          <w:rFonts w:cstheme="minorHAnsi"/>
          <w:sz w:val="24"/>
          <w:szCs w:val="24"/>
          <w:shd w:val="clear" w:color="auto" w:fill="FFFFFF"/>
        </w:rPr>
        <w:t xml:space="preserve"> and my little experience </w:t>
      </w:r>
      <w:r w:rsidR="00EB462E">
        <w:rPr>
          <w:rFonts w:cstheme="minorHAnsi"/>
          <w:sz w:val="24"/>
          <w:szCs w:val="24"/>
          <w:shd w:val="clear" w:color="auto" w:fill="FFFFFF"/>
        </w:rPr>
        <w:t>with</w:t>
      </w:r>
      <w:r w:rsidR="00314E1A" w:rsidRPr="00F60437">
        <w:rPr>
          <w:rFonts w:cstheme="minorHAnsi"/>
          <w:sz w:val="24"/>
          <w:szCs w:val="24"/>
          <w:shd w:val="clear" w:color="auto" w:fill="FFFFFF"/>
        </w:rPr>
        <w:t xml:space="preserve"> professional legal education</w:t>
      </w:r>
      <w:r w:rsidR="00DE084D" w:rsidRPr="00F60437">
        <w:rPr>
          <w:rFonts w:cstheme="minorHAnsi"/>
          <w:sz w:val="24"/>
          <w:szCs w:val="24"/>
          <w:shd w:val="clear" w:color="auto" w:fill="FFFFFF"/>
        </w:rPr>
        <w:t xml:space="preserve">, </w:t>
      </w:r>
      <w:r w:rsidR="00030D58" w:rsidRPr="00F60437">
        <w:rPr>
          <w:rFonts w:cstheme="minorHAnsi"/>
          <w:sz w:val="24"/>
          <w:szCs w:val="24"/>
          <w:shd w:val="clear" w:color="auto" w:fill="FFFFFF"/>
        </w:rPr>
        <w:t xml:space="preserve">proffer a few ideas for the improvement and advancement of professional legal education; a burning issue in </w:t>
      </w:r>
      <w:r w:rsidR="00C525E2" w:rsidRPr="00F60437">
        <w:rPr>
          <w:rFonts w:cstheme="minorHAnsi"/>
          <w:sz w:val="24"/>
          <w:szCs w:val="24"/>
          <w:shd w:val="clear" w:color="auto" w:fill="FFFFFF"/>
        </w:rPr>
        <w:t>our time</w:t>
      </w:r>
      <w:r w:rsidR="00030D58" w:rsidRPr="00F60437">
        <w:rPr>
          <w:rFonts w:cstheme="minorHAnsi"/>
          <w:sz w:val="24"/>
          <w:szCs w:val="24"/>
          <w:shd w:val="clear" w:color="auto" w:fill="FFFFFF"/>
        </w:rPr>
        <w:t>.</w:t>
      </w:r>
    </w:p>
    <w:p w14:paraId="4FC2B86C" w14:textId="146456CA" w:rsidR="00C525E2" w:rsidRPr="00F60437" w:rsidRDefault="00B84D4F">
      <w:pPr>
        <w:rPr>
          <w:rFonts w:cstheme="minorHAnsi"/>
          <w:b/>
          <w:bCs/>
          <w:sz w:val="24"/>
          <w:szCs w:val="24"/>
        </w:rPr>
      </w:pPr>
      <w:r w:rsidRPr="00F60437">
        <w:rPr>
          <w:rFonts w:cstheme="minorHAnsi"/>
          <w:sz w:val="24"/>
          <w:szCs w:val="24"/>
          <w:shd w:val="clear" w:color="auto" w:fill="FFFFFF"/>
        </w:rPr>
        <w:lastRenderedPageBreak/>
        <w:t xml:space="preserve">I do so in the hope that many </w:t>
      </w:r>
      <w:r w:rsidR="005A343E">
        <w:rPr>
          <w:rFonts w:cstheme="minorHAnsi"/>
          <w:sz w:val="24"/>
          <w:szCs w:val="24"/>
          <w:shd w:val="clear" w:color="auto" w:fill="FFFFFF"/>
        </w:rPr>
        <w:t>citizens</w:t>
      </w:r>
      <w:r w:rsidRPr="00F60437">
        <w:rPr>
          <w:rFonts w:cstheme="minorHAnsi"/>
          <w:sz w:val="24"/>
          <w:szCs w:val="24"/>
          <w:shd w:val="clear" w:color="auto" w:fill="FFFFFF"/>
        </w:rPr>
        <w:t xml:space="preserve"> would appreciate </w:t>
      </w:r>
      <w:r w:rsidR="00193BC7" w:rsidRPr="00F60437">
        <w:rPr>
          <w:rFonts w:cstheme="minorHAnsi"/>
          <w:sz w:val="24"/>
          <w:szCs w:val="24"/>
          <w:shd w:val="clear" w:color="auto" w:fill="FFFFFF"/>
        </w:rPr>
        <w:t>B. J’s</w:t>
      </w:r>
      <w:r w:rsidRPr="00F60437">
        <w:rPr>
          <w:rFonts w:cstheme="minorHAnsi"/>
          <w:sz w:val="24"/>
          <w:szCs w:val="24"/>
          <w:shd w:val="clear" w:color="auto" w:fill="FFFFFF"/>
        </w:rPr>
        <w:t xml:space="preserve"> contribution to </w:t>
      </w:r>
      <w:r w:rsidR="007C3EB6" w:rsidRPr="00F60437">
        <w:rPr>
          <w:rFonts w:cstheme="minorHAnsi"/>
          <w:sz w:val="24"/>
          <w:szCs w:val="24"/>
          <w:shd w:val="clear" w:color="auto" w:fill="FFFFFF"/>
        </w:rPr>
        <w:t>th</w:t>
      </w:r>
      <w:r w:rsidR="007C3EB6">
        <w:rPr>
          <w:rFonts w:cstheme="minorHAnsi"/>
          <w:sz w:val="24"/>
          <w:szCs w:val="24"/>
          <w:shd w:val="clear" w:color="auto" w:fill="FFFFFF"/>
        </w:rPr>
        <w:t>e development</w:t>
      </w:r>
      <w:r w:rsidRPr="00F60437">
        <w:rPr>
          <w:rFonts w:cstheme="minorHAnsi"/>
          <w:sz w:val="24"/>
          <w:szCs w:val="24"/>
          <w:shd w:val="clear" w:color="auto" w:fill="FFFFFF"/>
        </w:rPr>
        <w:t xml:space="preserve"> of the Ghanaian legal system</w:t>
      </w:r>
      <w:r w:rsidR="00DA50C5" w:rsidRPr="00F60437">
        <w:rPr>
          <w:rFonts w:cstheme="minorHAnsi"/>
          <w:sz w:val="24"/>
          <w:szCs w:val="24"/>
          <w:shd w:val="clear" w:color="auto" w:fill="FFFFFF"/>
        </w:rPr>
        <w:t>;</w:t>
      </w:r>
      <w:r w:rsidRPr="00F60437">
        <w:rPr>
          <w:rFonts w:cstheme="minorHAnsi"/>
          <w:sz w:val="24"/>
          <w:szCs w:val="24"/>
          <w:shd w:val="clear" w:color="auto" w:fill="FFFFFF"/>
        </w:rPr>
        <w:t xml:space="preserve"> and </w:t>
      </w:r>
      <w:r w:rsidR="00A843FF" w:rsidRPr="00F60437">
        <w:rPr>
          <w:rFonts w:cstheme="minorHAnsi"/>
          <w:sz w:val="24"/>
          <w:szCs w:val="24"/>
          <w:shd w:val="clear" w:color="auto" w:fill="FFFFFF"/>
        </w:rPr>
        <w:t>thus,</w:t>
      </w:r>
      <w:r w:rsidR="00925895" w:rsidRPr="00F60437">
        <w:rPr>
          <w:rFonts w:cstheme="minorHAnsi"/>
          <w:sz w:val="24"/>
          <w:szCs w:val="24"/>
          <w:shd w:val="clear" w:color="auto" w:fill="FFFFFF"/>
        </w:rPr>
        <w:t xml:space="preserve"> contribut</w:t>
      </w:r>
      <w:r w:rsidR="00DA50C5" w:rsidRPr="00F60437">
        <w:rPr>
          <w:rFonts w:cstheme="minorHAnsi"/>
          <w:sz w:val="24"/>
          <w:szCs w:val="24"/>
          <w:shd w:val="clear" w:color="auto" w:fill="FFFFFF"/>
        </w:rPr>
        <w:t>e</w:t>
      </w:r>
      <w:r w:rsidR="00925895" w:rsidRPr="00F60437">
        <w:rPr>
          <w:rFonts w:cstheme="minorHAnsi"/>
          <w:sz w:val="24"/>
          <w:szCs w:val="24"/>
          <w:shd w:val="clear" w:color="auto" w:fill="FFFFFF"/>
        </w:rPr>
        <w:t xml:space="preserve"> to the justification for the establishment of</w:t>
      </w:r>
      <w:r w:rsidR="005A343E">
        <w:rPr>
          <w:rFonts w:cstheme="minorHAnsi"/>
          <w:sz w:val="24"/>
          <w:szCs w:val="24"/>
          <w:shd w:val="clear" w:color="auto" w:fill="FFFFFF"/>
        </w:rPr>
        <w:t xml:space="preserve"> </w:t>
      </w:r>
      <w:r w:rsidR="00117EEF" w:rsidRPr="00F60437">
        <w:rPr>
          <w:rFonts w:cstheme="minorHAnsi"/>
          <w:sz w:val="24"/>
          <w:szCs w:val="24"/>
          <w:shd w:val="clear" w:color="auto" w:fill="FFFFFF"/>
        </w:rPr>
        <w:t>the DI</w:t>
      </w:r>
      <w:r w:rsidR="00925895" w:rsidRPr="00F60437">
        <w:rPr>
          <w:rFonts w:cstheme="minorHAnsi"/>
          <w:sz w:val="24"/>
          <w:szCs w:val="24"/>
          <w:shd w:val="clear" w:color="auto" w:fill="FFFFFF"/>
        </w:rPr>
        <w:t xml:space="preserve"> </w:t>
      </w:r>
      <w:r w:rsidR="001537C6" w:rsidRPr="00F60437">
        <w:rPr>
          <w:rFonts w:cstheme="minorHAnsi"/>
          <w:sz w:val="24"/>
          <w:szCs w:val="24"/>
          <w:shd w:val="clear" w:color="auto" w:fill="FFFFFF"/>
        </w:rPr>
        <w:t>in his memory.</w:t>
      </w:r>
      <w:r w:rsidR="003B19B2" w:rsidRPr="00F60437">
        <w:rPr>
          <w:rFonts w:cstheme="minorHAnsi"/>
          <w:sz w:val="24"/>
          <w:szCs w:val="24"/>
          <w:shd w:val="clear" w:color="auto" w:fill="FFFFFF"/>
        </w:rPr>
        <w:t xml:space="preserve"> </w:t>
      </w:r>
      <w:r w:rsidR="007A2409" w:rsidRPr="00F60437">
        <w:rPr>
          <w:rFonts w:cstheme="minorHAnsi"/>
          <w:sz w:val="24"/>
          <w:szCs w:val="24"/>
        </w:rPr>
        <w:br/>
      </w:r>
    </w:p>
    <w:p w14:paraId="072A301B" w14:textId="5175F2C6" w:rsidR="007B6180" w:rsidRPr="00F60437" w:rsidRDefault="007B6180" w:rsidP="001052A4">
      <w:pPr>
        <w:rPr>
          <w:rFonts w:cstheme="minorHAnsi"/>
          <w:sz w:val="24"/>
          <w:szCs w:val="24"/>
        </w:rPr>
      </w:pPr>
      <w:r w:rsidRPr="00F60437">
        <w:rPr>
          <w:rFonts w:cstheme="minorHAnsi"/>
          <w:b/>
          <w:bCs/>
          <w:sz w:val="24"/>
          <w:szCs w:val="24"/>
        </w:rPr>
        <w:t>B.J, T</w:t>
      </w:r>
      <w:r w:rsidR="00037555" w:rsidRPr="00F60437">
        <w:rPr>
          <w:rFonts w:cstheme="minorHAnsi"/>
          <w:b/>
          <w:bCs/>
          <w:sz w:val="24"/>
          <w:szCs w:val="24"/>
        </w:rPr>
        <w:t>HE</w:t>
      </w:r>
      <w:r w:rsidRPr="00F60437">
        <w:rPr>
          <w:rFonts w:cstheme="minorHAnsi"/>
          <w:b/>
          <w:bCs/>
          <w:sz w:val="24"/>
          <w:szCs w:val="24"/>
        </w:rPr>
        <w:t xml:space="preserve"> O</w:t>
      </w:r>
      <w:r w:rsidR="00037555" w:rsidRPr="00F60437">
        <w:rPr>
          <w:rFonts w:cstheme="minorHAnsi"/>
          <w:b/>
          <w:bCs/>
          <w:sz w:val="24"/>
          <w:szCs w:val="24"/>
        </w:rPr>
        <w:t>UTSTANDING</w:t>
      </w:r>
      <w:r w:rsidRPr="00F60437">
        <w:rPr>
          <w:rFonts w:cstheme="minorHAnsi"/>
          <w:b/>
          <w:bCs/>
          <w:sz w:val="24"/>
          <w:szCs w:val="24"/>
        </w:rPr>
        <w:t xml:space="preserve"> L</w:t>
      </w:r>
      <w:r w:rsidR="00037555" w:rsidRPr="00F60437">
        <w:rPr>
          <w:rFonts w:cstheme="minorHAnsi"/>
          <w:b/>
          <w:bCs/>
          <w:sz w:val="24"/>
          <w:szCs w:val="24"/>
        </w:rPr>
        <w:t>EGAL</w:t>
      </w:r>
      <w:r w:rsidRPr="00F60437">
        <w:rPr>
          <w:rFonts w:cstheme="minorHAnsi"/>
          <w:b/>
          <w:bCs/>
          <w:sz w:val="24"/>
          <w:szCs w:val="24"/>
        </w:rPr>
        <w:t xml:space="preserve"> E</w:t>
      </w:r>
      <w:r w:rsidR="004573F1" w:rsidRPr="00F60437">
        <w:rPr>
          <w:rFonts w:cstheme="minorHAnsi"/>
          <w:b/>
          <w:bCs/>
          <w:sz w:val="24"/>
          <w:szCs w:val="24"/>
        </w:rPr>
        <w:t>DUCATOR</w:t>
      </w:r>
      <w:r w:rsidR="00290AA0" w:rsidRPr="00F60437">
        <w:rPr>
          <w:rStyle w:val="FootnoteReference"/>
          <w:rFonts w:cstheme="minorHAnsi"/>
          <w:b/>
          <w:bCs/>
          <w:sz w:val="24"/>
          <w:szCs w:val="24"/>
        </w:rPr>
        <w:footnoteReference w:id="3"/>
      </w:r>
      <w:r w:rsidR="001052A4" w:rsidRPr="00F60437">
        <w:rPr>
          <w:rFonts w:cstheme="minorHAnsi"/>
          <w:b/>
          <w:bCs/>
          <w:sz w:val="24"/>
          <w:szCs w:val="24"/>
        </w:rPr>
        <w:t xml:space="preserve"> </w:t>
      </w:r>
    </w:p>
    <w:p w14:paraId="16C7BADB" w14:textId="20395B68" w:rsidR="00A843FF" w:rsidRPr="00F60437" w:rsidRDefault="0044137E" w:rsidP="007B6180">
      <w:pPr>
        <w:pStyle w:val="NoSpacing"/>
        <w:jc w:val="both"/>
        <w:rPr>
          <w:rFonts w:asciiTheme="minorHAnsi" w:hAnsiTheme="minorHAnsi" w:cstheme="minorHAnsi"/>
          <w:sz w:val="24"/>
          <w:szCs w:val="24"/>
        </w:rPr>
      </w:pPr>
      <w:r w:rsidRPr="00F60437">
        <w:rPr>
          <w:rFonts w:asciiTheme="minorHAnsi" w:hAnsiTheme="minorHAnsi" w:cstheme="minorHAnsi"/>
          <w:sz w:val="24"/>
          <w:szCs w:val="24"/>
        </w:rPr>
        <w:t>Born on 16</w:t>
      </w:r>
      <w:r w:rsidRPr="00F60437">
        <w:rPr>
          <w:rFonts w:asciiTheme="minorHAnsi" w:hAnsiTheme="minorHAnsi" w:cstheme="minorHAnsi"/>
          <w:sz w:val="24"/>
          <w:szCs w:val="24"/>
          <w:vertAlign w:val="superscript"/>
        </w:rPr>
        <w:t>th</w:t>
      </w:r>
      <w:r w:rsidRPr="00F60437">
        <w:rPr>
          <w:rFonts w:asciiTheme="minorHAnsi" w:hAnsiTheme="minorHAnsi" w:cstheme="minorHAnsi"/>
          <w:sz w:val="24"/>
          <w:szCs w:val="24"/>
        </w:rPr>
        <w:t xml:space="preserve"> May 1927, </w:t>
      </w:r>
      <w:r w:rsidR="00A97A3C" w:rsidRPr="00F60437">
        <w:rPr>
          <w:rFonts w:asciiTheme="minorHAnsi" w:hAnsiTheme="minorHAnsi" w:cstheme="minorHAnsi"/>
          <w:sz w:val="24"/>
          <w:szCs w:val="24"/>
        </w:rPr>
        <w:t xml:space="preserve">B.J was </w:t>
      </w:r>
      <w:r w:rsidR="00CB536C" w:rsidRPr="00F60437">
        <w:rPr>
          <w:rFonts w:asciiTheme="minorHAnsi" w:hAnsiTheme="minorHAnsi" w:cstheme="minorHAnsi"/>
          <w:sz w:val="24"/>
          <w:szCs w:val="24"/>
        </w:rPr>
        <w:t>t</w:t>
      </w:r>
      <w:r w:rsidR="00A97A3C" w:rsidRPr="00F60437">
        <w:rPr>
          <w:rFonts w:asciiTheme="minorHAnsi" w:hAnsiTheme="minorHAnsi" w:cstheme="minorHAnsi"/>
          <w:sz w:val="24"/>
          <w:szCs w:val="24"/>
        </w:rPr>
        <w:t xml:space="preserve">he son </w:t>
      </w:r>
      <w:r w:rsidR="001E668E" w:rsidRPr="00F60437">
        <w:rPr>
          <w:rFonts w:asciiTheme="minorHAnsi" w:hAnsiTheme="minorHAnsi" w:cstheme="minorHAnsi"/>
          <w:sz w:val="24"/>
          <w:szCs w:val="24"/>
        </w:rPr>
        <w:t xml:space="preserve">of </w:t>
      </w:r>
      <w:r w:rsidR="00CB536C" w:rsidRPr="00F60437">
        <w:rPr>
          <w:rFonts w:asciiTheme="minorHAnsi" w:hAnsiTheme="minorHAnsi" w:cstheme="minorHAnsi"/>
          <w:sz w:val="24"/>
          <w:szCs w:val="24"/>
        </w:rPr>
        <w:t>Alexander da Rocha</w:t>
      </w:r>
      <w:r w:rsidR="001E668E" w:rsidRPr="00F60437">
        <w:rPr>
          <w:rFonts w:asciiTheme="minorHAnsi" w:hAnsiTheme="minorHAnsi" w:cstheme="minorHAnsi"/>
          <w:sz w:val="24"/>
          <w:szCs w:val="24"/>
        </w:rPr>
        <w:t>,</w:t>
      </w:r>
      <w:r w:rsidR="003A7F8D" w:rsidRPr="00F60437">
        <w:rPr>
          <w:rFonts w:asciiTheme="minorHAnsi" w:hAnsiTheme="minorHAnsi" w:cstheme="minorHAnsi"/>
          <w:sz w:val="24"/>
          <w:szCs w:val="24"/>
        </w:rPr>
        <w:t xml:space="preserve"> a pharmacis</w:t>
      </w:r>
      <w:r w:rsidR="00CB536C" w:rsidRPr="00F60437">
        <w:rPr>
          <w:rFonts w:asciiTheme="minorHAnsi" w:hAnsiTheme="minorHAnsi" w:cstheme="minorHAnsi"/>
          <w:sz w:val="24"/>
          <w:szCs w:val="24"/>
        </w:rPr>
        <w:t>t</w:t>
      </w:r>
      <w:r w:rsidR="003A7F8D" w:rsidRPr="00F60437">
        <w:rPr>
          <w:rFonts w:asciiTheme="minorHAnsi" w:hAnsiTheme="minorHAnsi" w:cstheme="minorHAnsi"/>
          <w:sz w:val="24"/>
          <w:szCs w:val="24"/>
        </w:rPr>
        <w:t xml:space="preserve"> of Nigerian origin</w:t>
      </w:r>
      <w:r w:rsidR="00A843FF" w:rsidRPr="00F60437">
        <w:rPr>
          <w:rFonts w:asciiTheme="minorHAnsi" w:hAnsiTheme="minorHAnsi" w:cstheme="minorHAnsi"/>
          <w:sz w:val="24"/>
          <w:szCs w:val="24"/>
        </w:rPr>
        <w:t>;</w:t>
      </w:r>
      <w:r w:rsidR="00CB536C" w:rsidRPr="00F60437">
        <w:rPr>
          <w:rFonts w:asciiTheme="minorHAnsi" w:hAnsiTheme="minorHAnsi" w:cstheme="minorHAnsi"/>
          <w:sz w:val="24"/>
          <w:szCs w:val="24"/>
        </w:rPr>
        <w:t xml:space="preserve"> and</w:t>
      </w:r>
      <w:r w:rsidR="00460BBC" w:rsidRPr="00F60437">
        <w:rPr>
          <w:rFonts w:asciiTheme="minorHAnsi" w:hAnsiTheme="minorHAnsi" w:cstheme="minorHAnsi"/>
          <w:sz w:val="24"/>
          <w:szCs w:val="24"/>
        </w:rPr>
        <w:t xml:space="preserve"> </w:t>
      </w:r>
      <w:r w:rsidR="00CB536C" w:rsidRPr="00F60437">
        <w:rPr>
          <w:rFonts w:asciiTheme="minorHAnsi" w:hAnsiTheme="minorHAnsi" w:cstheme="minorHAnsi"/>
          <w:sz w:val="24"/>
          <w:szCs w:val="24"/>
        </w:rPr>
        <w:t xml:space="preserve">Sarah </w:t>
      </w:r>
      <w:r w:rsidR="007B6180" w:rsidRPr="00F60437">
        <w:rPr>
          <w:rFonts w:asciiTheme="minorHAnsi" w:hAnsiTheme="minorHAnsi" w:cstheme="minorHAnsi"/>
          <w:sz w:val="24"/>
          <w:szCs w:val="24"/>
        </w:rPr>
        <w:t>B</w:t>
      </w:r>
      <w:r w:rsidR="00CB536C" w:rsidRPr="00F60437">
        <w:rPr>
          <w:rFonts w:asciiTheme="minorHAnsi" w:hAnsiTheme="minorHAnsi" w:cstheme="minorHAnsi"/>
          <w:sz w:val="24"/>
          <w:szCs w:val="24"/>
        </w:rPr>
        <w:t>aidoo from Cape Coas</w:t>
      </w:r>
      <w:r w:rsidR="00745C19" w:rsidRPr="00F60437">
        <w:rPr>
          <w:rFonts w:asciiTheme="minorHAnsi" w:hAnsiTheme="minorHAnsi" w:cstheme="minorHAnsi"/>
          <w:sz w:val="24"/>
          <w:szCs w:val="24"/>
        </w:rPr>
        <w:t>t</w:t>
      </w:r>
      <w:r w:rsidR="00CB536C" w:rsidRPr="00F60437">
        <w:rPr>
          <w:rFonts w:asciiTheme="minorHAnsi" w:hAnsiTheme="minorHAnsi" w:cstheme="minorHAnsi"/>
          <w:sz w:val="24"/>
          <w:szCs w:val="24"/>
        </w:rPr>
        <w:t>, bo</w:t>
      </w:r>
      <w:r w:rsidR="00745C19" w:rsidRPr="00F60437">
        <w:rPr>
          <w:rFonts w:asciiTheme="minorHAnsi" w:hAnsiTheme="minorHAnsi" w:cstheme="minorHAnsi"/>
          <w:sz w:val="24"/>
          <w:szCs w:val="24"/>
        </w:rPr>
        <w:t>t</w:t>
      </w:r>
      <w:r w:rsidR="00CB536C" w:rsidRPr="00F60437">
        <w:rPr>
          <w:rFonts w:asciiTheme="minorHAnsi" w:hAnsiTheme="minorHAnsi" w:cstheme="minorHAnsi"/>
          <w:sz w:val="24"/>
          <w:szCs w:val="24"/>
        </w:rPr>
        <w:t>h deceased</w:t>
      </w:r>
      <w:r w:rsidR="00745C19" w:rsidRPr="00F60437">
        <w:rPr>
          <w:rFonts w:asciiTheme="minorHAnsi" w:hAnsiTheme="minorHAnsi" w:cstheme="minorHAnsi"/>
          <w:sz w:val="24"/>
          <w:szCs w:val="24"/>
        </w:rPr>
        <w:t>. His late grandfather,</w:t>
      </w:r>
      <w:r w:rsidR="001E668E" w:rsidRPr="00F60437">
        <w:rPr>
          <w:rFonts w:asciiTheme="minorHAnsi" w:hAnsiTheme="minorHAnsi" w:cstheme="minorHAnsi"/>
          <w:sz w:val="24"/>
          <w:szCs w:val="24"/>
        </w:rPr>
        <w:t xml:space="preserve"> </w:t>
      </w:r>
      <w:r w:rsidR="009D57B2" w:rsidRPr="00F60437">
        <w:rPr>
          <w:rFonts w:asciiTheme="minorHAnsi" w:hAnsiTheme="minorHAnsi" w:cstheme="minorHAnsi"/>
          <w:sz w:val="24"/>
          <w:szCs w:val="24"/>
        </w:rPr>
        <w:t>Candido Da Rocha,</w:t>
      </w:r>
      <w:r w:rsidR="00745C19" w:rsidRPr="00F60437">
        <w:rPr>
          <w:rFonts w:asciiTheme="minorHAnsi" w:hAnsiTheme="minorHAnsi" w:cstheme="minorHAnsi"/>
          <w:sz w:val="24"/>
          <w:szCs w:val="24"/>
        </w:rPr>
        <w:t xml:space="preserve"> was a reputed millionaire merchant of Lagos</w:t>
      </w:r>
      <w:r w:rsidR="002E41D8" w:rsidRPr="00F60437">
        <w:rPr>
          <w:rFonts w:asciiTheme="minorHAnsi" w:hAnsiTheme="minorHAnsi" w:cstheme="minorHAnsi"/>
          <w:sz w:val="24"/>
          <w:szCs w:val="24"/>
        </w:rPr>
        <w:t xml:space="preserve">. B.J attended Adisadel College which he </w:t>
      </w:r>
      <w:r w:rsidR="001E668E" w:rsidRPr="00F60437">
        <w:rPr>
          <w:rFonts w:asciiTheme="minorHAnsi" w:hAnsiTheme="minorHAnsi" w:cstheme="minorHAnsi"/>
          <w:sz w:val="24"/>
          <w:szCs w:val="24"/>
        </w:rPr>
        <w:t>completed</w:t>
      </w:r>
      <w:r w:rsidR="002E41D8" w:rsidRPr="00F60437">
        <w:rPr>
          <w:rFonts w:asciiTheme="minorHAnsi" w:hAnsiTheme="minorHAnsi" w:cstheme="minorHAnsi"/>
          <w:sz w:val="24"/>
          <w:szCs w:val="24"/>
        </w:rPr>
        <w:t xml:space="preserve"> in 1945. Thereafter, he worked</w:t>
      </w:r>
      <w:r w:rsidR="008D478A" w:rsidRPr="00F60437">
        <w:rPr>
          <w:rFonts w:asciiTheme="minorHAnsi" w:hAnsiTheme="minorHAnsi" w:cstheme="minorHAnsi"/>
          <w:sz w:val="24"/>
          <w:szCs w:val="24"/>
        </w:rPr>
        <w:t xml:space="preserve"> as a </w:t>
      </w:r>
      <w:r w:rsidR="001E668E" w:rsidRPr="00F60437">
        <w:rPr>
          <w:rFonts w:asciiTheme="minorHAnsi" w:hAnsiTheme="minorHAnsi" w:cstheme="minorHAnsi"/>
          <w:sz w:val="24"/>
          <w:szCs w:val="24"/>
        </w:rPr>
        <w:t>teacher</w:t>
      </w:r>
      <w:r w:rsidR="008D478A" w:rsidRPr="00F60437">
        <w:rPr>
          <w:rFonts w:asciiTheme="minorHAnsi" w:hAnsiTheme="minorHAnsi" w:cstheme="minorHAnsi"/>
          <w:sz w:val="24"/>
          <w:szCs w:val="24"/>
        </w:rPr>
        <w:t xml:space="preserve"> in </w:t>
      </w:r>
      <w:r w:rsidR="009D57B2" w:rsidRPr="00F60437">
        <w:rPr>
          <w:rFonts w:asciiTheme="minorHAnsi" w:hAnsiTheme="minorHAnsi" w:cstheme="minorHAnsi"/>
          <w:sz w:val="24"/>
          <w:szCs w:val="24"/>
        </w:rPr>
        <w:t>Larteh</w:t>
      </w:r>
      <w:r w:rsidR="008D478A" w:rsidRPr="00F60437">
        <w:rPr>
          <w:rFonts w:asciiTheme="minorHAnsi" w:hAnsiTheme="minorHAnsi" w:cstheme="minorHAnsi"/>
          <w:sz w:val="24"/>
          <w:szCs w:val="24"/>
        </w:rPr>
        <w:t xml:space="preserve"> and </w:t>
      </w:r>
      <w:r w:rsidR="009D57B2" w:rsidRPr="00F60437">
        <w:rPr>
          <w:rFonts w:asciiTheme="minorHAnsi" w:hAnsiTheme="minorHAnsi" w:cstheme="minorHAnsi"/>
          <w:sz w:val="24"/>
          <w:szCs w:val="24"/>
        </w:rPr>
        <w:t>K</w:t>
      </w:r>
      <w:r w:rsidR="008D478A" w:rsidRPr="00F60437">
        <w:rPr>
          <w:rFonts w:asciiTheme="minorHAnsi" w:hAnsiTheme="minorHAnsi" w:cstheme="minorHAnsi"/>
          <w:sz w:val="24"/>
          <w:szCs w:val="24"/>
        </w:rPr>
        <w:t xml:space="preserve">oforidua, during which </w:t>
      </w:r>
      <w:r w:rsidR="001E668E" w:rsidRPr="00F60437">
        <w:rPr>
          <w:rFonts w:asciiTheme="minorHAnsi" w:hAnsiTheme="minorHAnsi" w:cstheme="minorHAnsi"/>
          <w:sz w:val="24"/>
          <w:szCs w:val="24"/>
        </w:rPr>
        <w:t>time</w:t>
      </w:r>
      <w:r w:rsidR="008D478A" w:rsidRPr="00F60437">
        <w:rPr>
          <w:rFonts w:asciiTheme="minorHAnsi" w:hAnsiTheme="minorHAnsi" w:cstheme="minorHAnsi"/>
          <w:sz w:val="24"/>
          <w:szCs w:val="24"/>
        </w:rPr>
        <w:t xml:space="preserve"> he </w:t>
      </w:r>
      <w:r w:rsidR="001E668E" w:rsidRPr="00F60437">
        <w:rPr>
          <w:rFonts w:asciiTheme="minorHAnsi" w:hAnsiTheme="minorHAnsi" w:cstheme="minorHAnsi"/>
          <w:sz w:val="24"/>
          <w:szCs w:val="24"/>
        </w:rPr>
        <w:t>sat</w:t>
      </w:r>
      <w:r w:rsidR="008D478A" w:rsidRPr="00F60437">
        <w:rPr>
          <w:rFonts w:asciiTheme="minorHAnsi" w:hAnsiTheme="minorHAnsi" w:cstheme="minorHAnsi"/>
          <w:sz w:val="24"/>
          <w:szCs w:val="24"/>
        </w:rPr>
        <w:t xml:space="preserve"> for, and </w:t>
      </w:r>
      <w:r w:rsidR="001E668E" w:rsidRPr="00F60437">
        <w:rPr>
          <w:rFonts w:asciiTheme="minorHAnsi" w:hAnsiTheme="minorHAnsi" w:cstheme="minorHAnsi"/>
          <w:sz w:val="24"/>
          <w:szCs w:val="24"/>
        </w:rPr>
        <w:t>passed</w:t>
      </w:r>
      <w:r w:rsidR="008D478A" w:rsidRPr="00F60437">
        <w:rPr>
          <w:rFonts w:asciiTheme="minorHAnsi" w:hAnsiTheme="minorHAnsi" w:cstheme="minorHAnsi"/>
          <w:sz w:val="24"/>
          <w:szCs w:val="24"/>
        </w:rPr>
        <w:t xml:space="preserve">, </w:t>
      </w:r>
      <w:r w:rsidR="009D57B2" w:rsidRPr="00F60437">
        <w:rPr>
          <w:rFonts w:asciiTheme="minorHAnsi" w:hAnsiTheme="minorHAnsi" w:cstheme="minorHAnsi"/>
          <w:sz w:val="24"/>
          <w:szCs w:val="24"/>
        </w:rPr>
        <w:t>t</w:t>
      </w:r>
      <w:r w:rsidR="008D478A" w:rsidRPr="00F60437">
        <w:rPr>
          <w:rFonts w:asciiTheme="minorHAnsi" w:hAnsiTheme="minorHAnsi" w:cstheme="minorHAnsi"/>
          <w:sz w:val="24"/>
          <w:szCs w:val="24"/>
        </w:rPr>
        <w:t xml:space="preserve">he London </w:t>
      </w:r>
      <w:r w:rsidR="001E668E" w:rsidRPr="00F60437">
        <w:rPr>
          <w:rFonts w:asciiTheme="minorHAnsi" w:hAnsiTheme="minorHAnsi" w:cstheme="minorHAnsi"/>
          <w:sz w:val="24"/>
          <w:szCs w:val="24"/>
        </w:rPr>
        <w:t>University</w:t>
      </w:r>
      <w:r w:rsidR="008D478A" w:rsidRPr="00F60437">
        <w:rPr>
          <w:rFonts w:asciiTheme="minorHAnsi" w:hAnsiTheme="minorHAnsi" w:cstheme="minorHAnsi"/>
          <w:sz w:val="24"/>
          <w:szCs w:val="24"/>
        </w:rPr>
        <w:t xml:space="preserve"> Bachelor of Ar</w:t>
      </w:r>
      <w:r w:rsidR="00E03C30" w:rsidRPr="00F60437">
        <w:rPr>
          <w:rFonts w:asciiTheme="minorHAnsi" w:hAnsiTheme="minorHAnsi" w:cstheme="minorHAnsi"/>
          <w:sz w:val="24"/>
          <w:szCs w:val="24"/>
        </w:rPr>
        <w:t>t</w:t>
      </w:r>
      <w:r w:rsidR="008D478A" w:rsidRPr="00F60437">
        <w:rPr>
          <w:rFonts w:asciiTheme="minorHAnsi" w:hAnsiTheme="minorHAnsi" w:cstheme="minorHAnsi"/>
          <w:sz w:val="24"/>
          <w:szCs w:val="24"/>
        </w:rPr>
        <w:t xml:space="preserve">s </w:t>
      </w:r>
      <w:r w:rsidR="001E668E" w:rsidRPr="00F60437">
        <w:rPr>
          <w:rFonts w:asciiTheme="minorHAnsi" w:hAnsiTheme="minorHAnsi" w:cstheme="minorHAnsi"/>
          <w:sz w:val="24"/>
          <w:szCs w:val="24"/>
        </w:rPr>
        <w:t>External</w:t>
      </w:r>
      <w:r w:rsidR="008D478A" w:rsidRPr="00F60437">
        <w:rPr>
          <w:rFonts w:asciiTheme="minorHAnsi" w:hAnsiTheme="minorHAnsi" w:cstheme="minorHAnsi"/>
          <w:sz w:val="24"/>
          <w:szCs w:val="24"/>
        </w:rPr>
        <w:t xml:space="preserve"> </w:t>
      </w:r>
      <w:r w:rsidR="00A843FF" w:rsidRPr="00F60437">
        <w:rPr>
          <w:rFonts w:asciiTheme="minorHAnsi" w:hAnsiTheme="minorHAnsi" w:cstheme="minorHAnsi"/>
          <w:sz w:val="24"/>
          <w:szCs w:val="24"/>
        </w:rPr>
        <w:t>E</w:t>
      </w:r>
      <w:r w:rsidR="008D478A" w:rsidRPr="00F60437">
        <w:rPr>
          <w:rFonts w:asciiTheme="minorHAnsi" w:hAnsiTheme="minorHAnsi" w:cstheme="minorHAnsi"/>
          <w:sz w:val="24"/>
          <w:szCs w:val="24"/>
        </w:rPr>
        <w:t xml:space="preserve">xamination </w:t>
      </w:r>
      <w:r w:rsidR="001E668E" w:rsidRPr="00F60437">
        <w:rPr>
          <w:rFonts w:asciiTheme="minorHAnsi" w:hAnsiTheme="minorHAnsi" w:cstheme="minorHAnsi"/>
          <w:sz w:val="24"/>
          <w:szCs w:val="24"/>
        </w:rPr>
        <w:t>Par</w:t>
      </w:r>
      <w:r w:rsidR="009D57B2" w:rsidRPr="00F60437">
        <w:rPr>
          <w:rFonts w:asciiTheme="minorHAnsi" w:hAnsiTheme="minorHAnsi" w:cstheme="minorHAnsi"/>
          <w:sz w:val="24"/>
          <w:szCs w:val="24"/>
        </w:rPr>
        <w:t>t</w:t>
      </w:r>
      <w:r w:rsidR="001E668E" w:rsidRPr="00F60437">
        <w:rPr>
          <w:rFonts w:asciiTheme="minorHAnsi" w:hAnsiTheme="minorHAnsi" w:cstheme="minorHAnsi"/>
          <w:sz w:val="24"/>
          <w:szCs w:val="24"/>
        </w:rPr>
        <w:t xml:space="preserve"> 1 </w:t>
      </w:r>
      <w:r w:rsidR="00E03C30" w:rsidRPr="00F60437">
        <w:rPr>
          <w:rFonts w:asciiTheme="minorHAnsi" w:hAnsiTheme="minorHAnsi" w:cstheme="minorHAnsi"/>
          <w:sz w:val="24"/>
          <w:szCs w:val="24"/>
        </w:rPr>
        <w:t>D</w:t>
      </w:r>
      <w:r w:rsidR="001E668E" w:rsidRPr="00F60437">
        <w:rPr>
          <w:rFonts w:asciiTheme="minorHAnsi" w:hAnsiTheme="minorHAnsi" w:cstheme="minorHAnsi"/>
          <w:sz w:val="24"/>
          <w:szCs w:val="24"/>
        </w:rPr>
        <w:t xml:space="preserve">egree. </w:t>
      </w:r>
    </w:p>
    <w:p w14:paraId="5BB48C34" w14:textId="77777777" w:rsidR="00A843FF" w:rsidRPr="00F60437" w:rsidRDefault="00A843FF" w:rsidP="007B6180">
      <w:pPr>
        <w:pStyle w:val="NoSpacing"/>
        <w:jc w:val="both"/>
        <w:rPr>
          <w:rFonts w:asciiTheme="minorHAnsi" w:hAnsiTheme="minorHAnsi" w:cstheme="minorHAnsi"/>
          <w:sz w:val="24"/>
          <w:szCs w:val="24"/>
        </w:rPr>
      </w:pPr>
    </w:p>
    <w:p w14:paraId="2925AA0D" w14:textId="28AA9800" w:rsidR="00460BBC" w:rsidRPr="00F60437" w:rsidRDefault="00B63DDF" w:rsidP="007B6180">
      <w:pPr>
        <w:pStyle w:val="NoSpacing"/>
        <w:jc w:val="both"/>
        <w:rPr>
          <w:rFonts w:asciiTheme="minorHAnsi" w:hAnsiTheme="minorHAnsi" w:cstheme="minorHAnsi"/>
          <w:sz w:val="24"/>
          <w:szCs w:val="24"/>
        </w:rPr>
      </w:pPr>
      <w:r w:rsidRPr="00F60437">
        <w:rPr>
          <w:rFonts w:asciiTheme="minorHAnsi" w:hAnsiTheme="minorHAnsi" w:cstheme="minorHAnsi"/>
          <w:sz w:val="24"/>
          <w:szCs w:val="24"/>
        </w:rPr>
        <w:t>Subsequently</w:t>
      </w:r>
      <w:r w:rsidR="0044137E" w:rsidRPr="00F60437">
        <w:rPr>
          <w:rFonts w:asciiTheme="minorHAnsi" w:hAnsiTheme="minorHAnsi" w:cstheme="minorHAnsi"/>
          <w:sz w:val="24"/>
          <w:szCs w:val="24"/>
        </w:rPr>
        <w:t>,</w:t>
      </w:r>
      <w:r w:rsidR="00A843FF" w:rsidRPr="00F60437">
        <w:rPr>
          <w:rFonts w:asciiTheme="minorHAnsi" w:hAnsiTheme="minorHAnsi" w:cstheme="minorHAnsi"/>
          <w:sz w:val="24"/>
          <w:szCs w:val="24"/>
        </w:rPr>
        <w:t xml:space="preserve"> B.</w:t>
      </w:r>
      <w:r w:rsidRPr="00F60437">
        <w:rPr>
          <w:rFonts w:asciiTheme="minorHAnsi" w:hAnsiTheme="minorHAnsi" w:cstheme="minorHAnsi"/>
          <w:sz w:val="24"/>
          <w:szCs w:val="24"/>
        </w:rPr>
        <w:t>J</w:t>
      </w:r>
      <w:r w:rsidR="001E668E" w:rsidRPr="00F60437">
        <w:rPr>
          <w:rFonts w:asciiTheme="minorHAnsi" w:hAnsiTheme="minorHAnsi" w:cstheme="minorHAnsi"/>
          <w:sz w:val="24"/>
          <w:szCs w:val="24"/>
        </w:rPr>
        <w:t xml:space="preserve"> won a colonial government scholarship </w:t>
      </w:r>
      <w:r w:rsidR="009D57B2" w:rsidRPr="00F60437">
        <w:rPr>
          <w:rFonts w:asciiTheme="minorHAnsi" w:hAnsiTheme="minorHAnsi" w:cstheme="minorHAnsi"/>
          <w:sz w:val="24"/>
          <w:szCs w:val="24"/>
        </w:rPr>
        <w:t>t</w:t>
      </w:r>
      <w:r w:rsidR="001E668E" w:rsidRPr="00F60437">
        <w:rPr>
          <w:rFonts w:asciiTheme="minorHAnsi" w:hAnsiTheme="minorHAnsi" w:cstheme="minorHAnsi"/>
          <w:sz w:val="24"/>
          <w:szCs w:val="24"/>
        </w:rPr>
        <w:t>o read Law a</w:t>
      </w:r>
      <w:r w:rsidR="009D57B2" w:rsidRPr="00F60437">
        <w:rPr>
          <w:rFonts w:asciiTheme="minorHAnsi" w:hAnsiTheme="minorHAnsi" w:cstheme="minorHAnsi"/>
          <w:sz w:val="24"/>
          <w:szCs w:val="24"/>
        </w:rPr>
        <w:t>t</w:t>
      </w:r>
      <w:r w:rsidR="007B6180" w:rsidRPr="00F60437">
        <w:rPr>
          <w:rFonts w:asciiTheme="minorHAnsi" w:hAnsiTheme="minorHAnsi" w:cstheme="minorHAnsi"/>
          <w:sz w:val="24"/>
          <w:szCs w:val="24"/>
        </w:rPr>
        <w:t xml:space="preserve"> the University of Nottingham from where he graduated in May 1955 with a Second Class Honours (Upper Division) Bachelor of Law</w:t>
      </w:r>
      <w:r w:rsidR="006A675F" w:rsidRPr="00F60437">
        <w:rPr>
          <w:rFonts w:asciiTheme="minorHAnsi" w:hAnsiTheme="minorHAnsi" w:cstheme="minorHAnsi"/>
          <w:sz w:val="24"/>
          <w:szCs w:val="24"/>
        </w:rPr>
        <w:t>s</w:t>
      </w:r>
      <w:r w:rsidR="007B6180" w:rsidRPr="00F60437">
        <w:rPr>
          <w:rFonts w:asciiTheme="minorHAnsi" w:hAnsiTheme="minorHAnsi" w:cstheme="minorHAnsi"/>
          <w:sz w:val="24"/>
          <w:szCs w:val="24"/>
        </w:rPr>
        <w:t xml:space="preserve"> Degree</w:t>
      </w:r>
      <w:r w:rsidR="006A675F" w:rsidRPr="00F60437">
        <w:rPr>
          <w:rFonts w:asciiTheme="minorHAnsi" w:hAnsiTheme="minorHAnsi" w:cstheme="minorHAnsi"/>
          <w:sz w:val="24"/>
          <w:szCs w:val="24"/>
        </w:rPr>
        <w:t xml:space="preserve"> (</w:t>
      </w:r>
      <w:r w:rsidR="005243B1" w:rsidRPr="00F60437">
        <w:rPr>
          <w:rFonts w:asciiTheme="minorHAnsi" w:hAnsiTheme="minorHAnsi" w:cstheme="minorHAnsi"/>
          <w:sz w:val="24"/>
          <w:szCs w:val="24"/>
        </w:rPr>
        <w:t>LL. B</w:t>
      </w:r>
      <w:r w:rsidR="006A675F" w:rsidRPr="00F60437">
        <w:rPr>
          <w:rFonts w:asciiTheme="minorHAnsi" w:hAnsiTheme="minorHAnsi" w:cstheme="minorHAnsi"/>
          <w:sz w:val="24"/>
          <w:szCs w:val="24"/>
        </w:rPr>
        <w:t>)</w:t>
      </w:r>
      <w:r w:rsidR="007B6180" w:rsidRPr="00F60437">
        <w:rPr>
          <w:rFonts w:asciiTheme="minorHAnsi" w:hAnsiTheme="minorHAnsi" w:cstheme="minorHAnsi"/>
          <w:sz w:val="24"/>
          <w:szCs w:val="24"/>
        </w:rPr>
        <w:t>. He was called to the English Bar</w:t>
      </w:r>
      <w:r w:rsidR="00EB462E">
        <w:rPr>
          <w:rFonts w:asciiTheme="minorHAnsi" w:hAnsiTheme="minorHAnsi" w:cstheme="minorHAnsi"/>
          <w:sz w:val="24"/>
          <w:szCs w:val="24"/>
        </w:rPr>
        <w:t>,</w:t>
      </w:r>
      <w:r w:rsidR="007B6180" w:rsidRPr="00F60437">
        <w:rPr>
          <w:rFonts w:asciiTheme="minorHAnsi" w:hAnsiTheme="minorHAnsi" w:cstheme="minorHAnsi"/>
          <w:sz w:val="24"/>
          <w:szCs w:val="24"/>
        </w:rPr>
        <w:t xml:space="preserve"> Middle Temple</w:t>
      </w:r>
      <w:r w:rsidR="00EB462E">
        <w:rPr>
          <w:rFonts w:asciiTheme="minorHAnsi" w:hAnsiTheme="minorHAnsi" w:cstheme="minorHAnsi"/>
          <w:sz w:val="24"/>
          <w:szCs w:val="24"/>
        </w:rPr>
        <w:t>,</w:t>
      </w:r>
      <w:r w:rsidR="007B6180" w:rsidRPr="00F60437">
        <w:rPr>
          <w:rFonts w:asciiTheme="minorHAnsi" w:hAnsiTheme="minorHAnsi" w:cstheme="minorHAnsi"/>
          <w:sz w:val="24"/>
          <w:szCs w:val="24"/>
        </w:rPr>
        <w:t xml:space="preserve"> on 19</w:t>
      </w:r>
      <w:r w:rsidR="007B6180" w:rsidRPr="00F60437">
        <w:rPr>
          <w:rFonts w:asciiTheme="minorHAnsi" w:hAnsiTheme="minorHAnsi" w:cstheme="minorHAnsi"/>
          <w:sz w:val="24"/>
          <w:szCs w:val="24"/>
          <w:vertAlign w:val="superscript"/>
        </w:rPr>
        <w:t>th</w:t>
      </w:r>
      <w:r w:rsidR="007B6180" w:rsidRPr="00F60437">
        <w:rPr>
          <w:rFonts w:asciiTheme="minorHAnsi" w:hAnsiTheme="minorHAnsi" w:cstheme="minorHAnsi"/>
          <w:sz w:val="24"/>
          <w:szCs w:val="24"/>
        </w:rPr>
        <w:t xml:space="preserve"> June 1956, and subsequently enrolled in Ghana as a Barrister and Solicitor on 1</w:t>
      </w:r>
      <w:r w:rsidR="007B6180" w:rsidRPr="00F60437">
        <w:rPr>
          <w:rFonts w:asciiTheme="minorHAnsi" w:hAnsiTheme="minorHAnsi" w:cstheme="minorHAnsi"/>
          <w:sz w:val="24"/>
          <w:szCs w:val="24"/>
          <w:vertAlign w:val="superscript"/>
        </w:rPr>
        <w:t>st</w:t>
      </w:r>
      <w:r w:rsidR="007B6180" w:rsidRPr="00F60437">
        <w:rPr>
          <w:rFonts w:asciiTheme="minorHAnsi" w:hAnsiTheme="minorHAnsi" w:cstheme="minorHAnsi"/>
          <w:sz w:val="24"/>
          <w:szCs w:val="24"/>
        </w:rPr>
        <w:t xml:space="preserve"> March 1957</w:t>
      </w:r>
      <w:r w:rsidR="00460BBC" w:rsidRPr="00F60437">
        <w:rPr>
          <w:rFonts w:asciiTheme="minorHAnsi" w:hAnsiTheme="minorHAnsi" w:cstheme="minorHAnsi"/>
          <w:sz w:val="24"/>
          <w:szCs w:val="24"/>
        </w:rPr>
        <w:t>.</w:t>
      </w:r>
      <w:r w:rsidR="007B6180" w:rsidRPr="00F60437">
        <w:rPr>
          <w:rFonts w:asciiTheme="minorHAnsi" w:hAnsiTheme="minorHAnsi" w:cstheme="minorHAnsi"/>
          <w:sz w:val="24"/>
          <w:szCs w:val="24"/>
        </w:rPr>
        <w:t xml:space="preserve"> </w:t>
      </w:r>
    </w:p>
    <w:p w14:paraId="17F9489F" w14:textId="77777777" w:rsidR="00460BBC" w:rsidRPr="00F60437" w:rsidRDefault="00460BBC" w:rsidP="007B6180">
      <w:pPr>
        <w:pStyle w:val="NoSpacing"/>
        <w:jc w:val="both"/>
        <w:rPr>
          <w:rFonts w:asciiTheme="minorHAnsi" w:hAnsiTheme="minorHAnsi" w:cstheme="minorHAnsi"/>
          <w:sz w:val="24"/>
          <w:szCs w:val="24"/>
        </w:rPr>
      </w:pPr>
    </w:p>
    <w:p w14:paraId="78843547" w14:textId="1C60D0AA" w:rsidR="007B6180" w:rsidRPr="00F60437" w:rsidRDefault="00460BBC" w:rsidP="007B6180">
      <w:pPr>
        <w:pStyle w:val="NoSpacing"/>
        <w:jc w:val="both"/>
        <w:rPr>
          <w:rFonts w:asciiTheme="minorHAnsi" w:hAnsiTheme="minorHAnsi" w:cstheme="minorHAnsi"/>
          <w:sz w:val="24"/>
          <w:szCs w:val="24"/>
        </w:rPr>
      </w:pPr>
      <w:r w:rsidRPr="00F60437">
        <w:rPr>
          <w:rFonts w:asciiTheme="minorHAnsi" w:hAnsiTheme="minorHAnsi" w:cstheme="minorHAnsi"/>
          <w:sz w:val="24"/>
          <w:szCs w:val="24"/>
        </w:rPr>
        <w:t>As fa</w:t>
      </w:r>
      <w:r w:rsidR="007C3C73" w:rsidRPr="00F60437">
        <w:rPr>
          <w:rFonts w:asciiTheme="minorHAnsi" w:hAnsiTheme="minorHAnsi" w:cstheme="minorHAnsi"/>
          <w:sz w:val="24"/>
          <w:szCs w:val="24"/>
        </w:rPr>
        <w:t>t</w:t>
      </w:r>
      <w:r w:rsidRPr="00F60437">
        <w:rPr>
          <w:rFonts w:asciiTheme="minorHAnsi" w:hAnsiTheme="minorHAnsi" w:cstheme="minorHAnsi"/>
          <w:sz w:val="24"/>
          <w:szCs w:val="24"/>
        </w:rPr>
        <w:t>e would have</w:t>
      </w:r>
      <w:r w:rsidR="007C3C73" w:rsidRPr="00F60437">
        <w:rPr>
          <w:rFonts w:asciiTheme="minorHAnsi" w:hAnsiTheme="minorHAnsi" w:cstheme="minorHAnsi"/>
          <w:sz w:val="24"/>
          <w:szCs w:val="24"/>
        </w:rPr>
        <w:t xml:space="preserve"> it,</w:t>
      </w:r>
      <w:r w:rsidRPr="00F60437">
        <w:rPr>
          <w:rFonts w:asciiTheme="minorHAnsi" w:hAnsiTheme="minorHAnsi" w:cstheme="minorHAnsi"/>
          <w:sz w:val="24"/>
          <w:szCs w:val="24"/>
        </w:rPr>
        <w:t xml:space="preserve"> B.J could no</w:t>
      </w:r>
      <w:r w:rsidR="00A843FF" w:rsidRPr="00F60437">
        <w:rPr>
          <w:rFonts w:asciiTheme="minorHAnsi" w:hAnsiTheme="minorHAnsi" w:cstheme="minorHAnsi"/>
          <w:sz w:val="24"/>
          <w:szCs w:val="24"/>
        </w:rPr>
        <w:t xml:space="preserve">t </w:t>
      </w:r>
      <w:r w:rsidRPr="00F60437">
        <w:rPr>
          <w:rFonts w:asciiTheme="minorHAnsi" w:hAnsiTheme="minorHAnsi" w:cstheme="minorHAnsi"/>
          <w:sz w:val="24"/>
          <w:szCs w:val="24"/>
        </w:rPr>
        <w:t xml:space="preserve">secure </w:t>
      </w:r>
      <w:r w:rsidR="00267144" w:rsidRPr="00F60437">
        <w:rPr>
          <w:rFonts w:asciiTheme="minorHAnsi" w:hAnsiTheme="minorHAnsi" w:cstheme="minorHAnsi"/>
          <w:sz w:val="24"/>
          <w:szCs w:val="24"/>
        </w:rPr>
        <w:t>employment</w:t>
      </w:r>
      <w:r w:rsidRPr="00F60437">
        <w:rPr>
          <w:rFonts w:asciiTheme="minorHAnsi" w:hAnsiTheme="minorHAnsi" w:cstheme="minorHAnsi"/>
          <w:sz w:val="24"/>
          <w:szCs w:val="24"/>
        </w:rPr>
        <w:t xml:space="preserve"> in </w:t>
      </w:r>
      <w:r w:rsidR="00267144" w:rsidRPr="00F60437">
        <w:rPr>
          <w:rFonts w:asciiTheme="minorHAnsi" w:hAnsiTheme="minorHAnsi" w:cstheme="minorHAnsi"/>
          <w:sz w:val="24"/>
          <w:szCs w:val="24"/>
        </w:rPr>
        <w:t>the</w:t>
      </w:r>
      <w:r w:rsidRPr="00F60437">
        <w:rPr>
          <w:rFonts w:asciiTheme="minorHAnsi" w:hAnsiTheme="minorHAnsi" w:cstheme="minorHAnsi"/>
          <w:sz w:val="24"/>
          <w:szCs w:val="24"/>
        </w:rPr>
        <w:t xml:space="preserve"> public service, </w:t>
      </w:r>
      <w:r w:rsidR="007C3C73" w:rsidRPr="00F60437">
        <w:rPr>
          <w:rFonts w:asciiTheme="minorHAnsi" w:hAnsiTheme="minorHAnsi" w:cstheme="minorHAnsi"/>
          <w:sz w:val="24"/>
          <w:szCs w:val="24"/>
        </w:rPr>
        <w:t>despite</w:t>
      </w:r>
      <w:r w:rsidRPr="00F60437">
        <w:rPr>
          <w:rFonts w:asciiTheme="minorHAnsi" w:hAnsiTheme="minorHAnsi" w:cstheme="minorHAnsi"/>
          <w:sz w:val="24"/>
          <w:szCs w:val="24"/>
        </w:rPr>
        <w:t xml:space="preserve"> his</w:t>
      </w:r>
      <w:r w:rsidR="00267144" w:rsidRPr="00F60437">
        <w:rPr>
          <w:rFonts w:asciiTheme="minorHAnsi" w:hAnsiTheme="minorHAnsi" w:cstheme="minorHAnsi"/>
          <w:sz w:val="24"/>
          <w:szCs w:val="24"/>
        </w:rPr>
        <w:t xml:space="preserve"> outstanding academic credentials and </w:t>
      </w:r>
      <w:r w:rsidR="007C3C73" w:rsidRPr="00F60437">
        <w:rPr>
          <w:rFonts w:asciiTheme="minorHAnsi" w:hAnsiTheme="minorHAnsi" w:cstheme="minorHAnsi"/>
          <w:sz w:val="24"/>
          <w:szCs w:val="24"/>
        </w:rPr>
        <w:t>t</w:t>
      </w:r>
      <w:r w:rsidR="00267144" w:rsidRPr="00F60437">
        <w:rPr>
          <w:rFonts w:asciiTheme="minorHAnsi" w:hAnsiTheme="minorHAnsi" w:cstheme="minorHAnsi"/>
          <w:sz w:val="24"/>
          <w:szCs w:val="24"/>
        </w:rPr>
        <w:t>he fac</w:t>
      </w:r>
      <w:r w:rsidR="007C3C73" w:rsidRPr="00F60437">
        <w:rPr>
          <w:rFonts w:asciiTheme="minorHAnsi" w:hAnsiTheme="minorHAnsi" w:cstheme="minorHAnsi"/>
          <w:sz w:val="24"/>
          <w:szCs w:val="24"/>
        </w:rPr>
        <w:t>t</w:t>
      </w:r>
      <w:r w:rsidR="00267144" w:rsidRPr="00F60437">
        <w:rPr>
          <w:rFonts w:asciiTheme="minorHAnsi" w:hAnsiTheme="minorHAnsi" w:cstheme="minorHAnsi"/>
          <w:sz w:val="24"/>
          <w:szCs w:val="24"/>
        </w:rPr>
        <w:t xml:space="preserve"> </w:t>
      </w:r>
      <w:r w:rsidR="007C3C73" w:rsidRPr="00F60437">
        <w:rPr>
          <w:rFonts w:asciiTheme="minorHAnsi" w:hAnsiTheme="minorHAnsi" w:cstheme="minorHAnsi"/>
          <w:sz w:val="24"/>
          <w:szCs w:val="24"/>
        </w:rPr>
        <w:t>t</w:t>
      </w:r>
      <w:r w:rsidR="00267144" w:rsidRPr="00F60437">
        <w:rPr>
          <w:rFonts w:asciiTheme="minorHAnsi" w:hAnsiTheme="minorHAnsi" w:cstheme="minorHAnsi"/>
          <w:sz w:val="24"/>
          <w:szCs w:val="24"/>
        </w:rPr>
        <w:t>ha</w:t>
      </w:r>
      <w:r w:rsidR="007C3C73" w:rsidRPr="00F60437">
        <w:rPr>
          <w:rFonts w:asciiTheme="minorHAnsi" w:hAnsiTheme="minorHAnsi" w:cstheme="minorHAnsi"/>
          <w:sz w:val="24"/>
          <w:szCs w:val="24"/>
        </w:rPr>
        <w:t>t</w:t>
      </w:r>
      <w:r w:rsidR="00267144" w:rsidRPr="00F60437">
        <w:rPr>
          <w:rFonts w:asciiTheme="minorHAnsi" w:hAnsiTheme="minorHAnsi" w:cstheme="minorHAnsi"/>
          <w:sz w:val="24"/>
          <w:szCs w:val="24"/>
        </w:rPr>
        <w:t xml:space="preserve"> he had studied Law in England on Government </w:t>
      </w:r>
      <w:r w:rsidR="00A843FF" w:rsidRPr="00F60437">
        <w:rPr>
          <w:rFonts w:asciiTheme="minorHAnsi" w:hAnsiTheme="minorHAnsi" w:cstheme="minorHAnsi"/>
          <w:sz w:val="24"/>
          <w:szCs w:val="24"/>
        </w:rPr>
        <w:t>S</w:t>
      </w:r>
      <w:r w:rsidR="00267144" w:rsidRPr="00F60437">
        <w:rPr>
          <w:rFonts w:asciiTheme="minorHAnsi" w:hAnsiTheme="minorHAnsi" w:cstheme="minorHAnsi"/>
          <w:sz w:val="24"/>
          <w:szCs w:val="24"/>
        </w:rPr>
        <w:t xml:space="preserve">cholarship. He </w:t>
      </w:r>
      <w:r w:rsidR="007C3C73" w:rsidRPr="00F60437">
        <w:rPr>
          <w:rFonts w:asciiTheme="minorHAnsi" w:hAnsiTheme="minorHAnsi" w:cstheme="minorHAnsi"/>
          <w:sz w:val="24"/>
          <w:szCs w:val="24"/>
        </w:rPr>
        <w:t>thus</w:t>
      </w:r>
      <w:r w:rsidR="00267144" w:rsidRPr="00F60437">
        <w:rPr>
          <w:rFonts w:asciiTheme="minorHAnsi" w:hAnsiTheme="minorHAnsi" w:cstheme="minorHAnsi"/>
          <w:sz w:val="24"/>
          <w:szCs w:val="24"/>
        </w:rPr>
        <w:t xml:space="preserve"> turned </w:t>
      </w:r>
      <w:r w:rsidR="007C3C73" w:rsidRPr="00F60437">
        <w:rPr>
          <w:rFonts w:asciiTheme="minorHAnsi" w:hAnsiTheme="minorHAnsi" w:cstheme="minorHAnsi"/>
          <w:sz w:val="24"/>
          <w:szCs w:val="24"/>
        </w:rPr>
        <w:t>t</w:t>
      </w:r>
      <w:r w:rsidR="00267144" w:rsidRPr="00F60437">
        <w:rPr>
          <w:rFonts w:asciiTheme="minorHAnsi" w:hAnsiTheme="minorHAnsi" w:cstheme="minorHAnsi"/>
          <w:sz w:val="24"/>
          <w:szCs w:val="24"/>
        </w:rPr>
        <w:t>o private</w:t>
      </w:r>
      <w:r w:rsidR="007B6180" w:rsidRPr="00F60437">
        <w:rPr>
          <w:rFonts w:asciiTheme="minorHAnsi" w:hAnsiTheme="minorHAnsi" w:cstheme="minorHAnsi"/>
          <w:sz w:val="24"/>
          <w:szCs w:val="24"/>
        </w:rPr>
        <w:t xml:space="preserve"> legal practice, a vocation he actively pursued for well over 50 years with distinction.</w:t>
      </w:r>
    </w:p>
    <w:p w14:paraId="02FCCAD9" w14:textId="77777777" w:rsidR="007B6180" w:rsidRPr="00F60437" w:rsidRDefault="007B6180" w:rsidP="007B6180">
      <w:pPr>
        <w:pStyle w:val="NoSpacing"/>
        <w:jc w:val="both"/>
        <w:rPr>
          <w:rFonts w:asciiTheme="minorHAnsi" w:hAnsiTheme="minorHAnsi" w:cstheme="minorHAnsi"/>
          <w:sz w:val="24"/>
          <w:szCs w:val="24"/>
        </w:rPr>
      </w:pPr>
    </w:p>
    <w:p w14:paraId="36FEA998" w14:textId="1516ED17" w:rsidR="007B6180" w:rsidRPr="00F60437" w:rsidRDefault="007B6180" w:rsidP="007B6180">
      <w:pPr>
        <w:pStyle w:val="NoSpacing"/>
        <w:jc w:val="both"/>
        <w:rPr>
          <w:rFonts w:asciiTheme="minorHAnsi" w:hAnsiTheme="minorHAnsi" w:cstheme="minorHAnsi"/>
          <w:sz w:val="24"/>
          <w:szCs w:val="24"/>
        </w:rPr>
      </w:pPr>
      <w:r w:rsidRPr="00F60437">
        <w:rPr>
          <w:rFonts w:asciiTheme="minorHAnsi" w:hAnsiTheme="minorHAnsi" w:cstheme="minorHAnsi"/>
          <w:sz w:val="24"/>
          <w:szCs w:val="24"/>
        </w:rPr>
        <w:t xml:space="preserve">Right from the onset, his sterling qualities as a lawyer became noticeable by all on the Bench and at the Bar. Little wonder, then, that he was among the nine lawyers who were invited by Prof. </w:t>
      </w:r>
      <w:r w:rsidR="001052A4" w:rsidRPr="00F60437">
        <w:rPr>
          <w:rFonts w:asciiTheme="minorHAnsi" w:hAnsiTheme="minorHAnsi" w:cstheme="minorHAnsi"/>
          <w:sz w:val="24"/>
          <w:szCs w:val="24"/>
        </w:rPr>
        <w:t>John H.A</w:t>
      </w:r>
      <w:r w:rsidR="00296847" w:rsidRPr="00F60437">
        <w:rPr>
          <w:rFonts w:asciiTheme="minorHAnsi" w:hAnsiTheme="minorHAnsi" w:cstheme="minorHAnsi"/>
          <w:sz w:val="24"/>
          <w:szCs w:val="24"/>
        </w:rPr>
        <w:t xml:space="preserve"> </w:t>
      </w:r>
      <w:r w:rsidRPr="00F60437">
        <w:rPr>
          <w:rFonts w:asciiTheme="minorHAnsi" w:hAnsiTheme="minorHAnsi" w:cstheme="minorHAnsi"/>
          <w:sz w:val="24"/>
          <w:szCs w:val="24"/>
        </w:rPr>
        <w:t>Lang, the first Director of Legal Education, to form the nucleus of the teaching staff of the Ghana School of Law</w:t>
      </w:r>
      <w:r w:rsidR="00D963ED" w:rsidRPr="00F60437">
        <w:rPr>
          <w:rFonts w:asciiTheme="minorHAnsi" w:hAnsiTheme="minorHAnsi" w:cstheme="minorHAnsi"/>
          <w:sz w:val="24"/>
          <w:szCs w:val="24"/>
        </w:rPr>
        <w:t xml:space="preserve"> (G</w:t>
      </w:r>
      <w:r w:rsidR="008960EE">
        <w:rPr>
          <w:rFonts w:asciiTheme="minorHAnsi" w:hAnsiTheme="minorHAnsi" w:cstheme="minorHAnsi"/>
          <w:sz w:val="24"/>
          <w:szCs w:val="24"/>
        </w:rPr>
        <w:t>LS</w:t>
      </w:r>
      <w:r w:rsidR="00D963ED" w:rsidRPr="00F60437">
        <w:rPr>
          <w:rFonts w:asciiTheme="minorHAnsi" w:hAnsiTheme="minorHAnsi" w:cstheme="minorHAnsi"/>
          <w:sz w:val="24"/>
          <w:szCs w:val="24"/>
        </w:rPr>
        <w:t>)</w:t>
      </w:r>
      <w:r w:rsidRPr="00F60437">
        <w:rPr>
          <w:rFonts w:asciiTheme="minorHAnsi" w:hAnsiTheme="minorHAnsi" w:cstheme="minorHAnsi"/>
          <w:sz w:val="24"/>
          <w:szCs w:val="24"/>
        </w:rPr>
        <w:t xml:space="preserve"> when it was established in 1958. Unlike the others, however, B. J never severed links with the </w:t>
      </w:r>
      <w:r w:rsidR="00D963ED" w:rsidRPr="00F60437">
        <w:rPr>
          <w:rFonts w:asciiTheme="minorHAnsi" w:hAnsiTheme="minorHAnsi" w:cstheme="minorHAnsi"/>
          <w:sz w:val="24"/>
          <w:szCs w:val="24"/>
        </w:rPr>
        <w:t>G</w:t>
      </w:r>
      <w:r w:rsidR="00BF3B01">
        <w:rPr>
          <w:rFonts w:asciiTheme="minorHAnsi" w:hAnsiTheme="minorHAnsi" w:cstheme="minorHAnsi"/>
          <w:sz w:val="24"/>
          <w:szCs w:val="24"/>
        </w:rPr>
        <w:t>LS</w:t>
      </w:r>
      <w:r w:rsidRPr="00F60437">
        <w:rPr>
          <w:rFonts w:asciiTheme="minorHAnsi" w:hAnsiTheme="minorHAnsi" w:cstheme="minorHAnsi"/>
          <w:sz w:val="24"/>
          <w:szCs w:val="24"/>
        </w:rPr>
        <w:t xml:space="preserve"> throughout his entire life.</w:t>
      </w:r>
    </w:p>
    <w:p w14:paraId="62BCFFFD" w14:textId="77777777" w:rsidR="007B6180" w:rsidRPr="00F60437" w:rsidRDefault="007B6180" w:rsidP="007B6180">
      <w:pPr>
        <w:pStyle w:val="NoSpacing"/>
        <w:jc w:val="both"/>
        <w:rPr>
          <w:rFonts w:asciiTheme="minorHAnsi" w:hAnsiTheme="minorHAnsi" w:cstheme="minorHAnsi"/>
          <w:sz w:val="24"/>
          <w:szCs w:val="24"/>
        </w:rPr>
      </w:pPr>
    </w:p>
    <w:p w14:paraId="07B5809A" w14:textId="1AAB02D5" w:rsidR="007B6180" w:rsidRPr="00F60437" w:rsidRDefault="007B6180" w:rsidP="007B6180">
      <w:pPr>
        <w:pStyle w:val="NoSpacing"/>
        <w:jc w:val="both"/>
        <w:rPr>
          <w:rFonts w:asciiTheme="minorHAnsi" w:hAnsiTheme="minorHAnsi" w:cstheme="minorHAnsi"/>
          <w:sz w:val="24"/>
          <w:szCs w:val="24"/>
        </w:rPr>
      </w:pPr>
      <w:r w:rsidRPr="00F60437">
        <w:rPr>
          <w:rFonts w:asciiTheme="minorHAnsi" w:hAnsiTheme="minorHAnsi" w:cstheme="minorHAnsi"/>
          <w:sz w:val="24"/>
          <w:szCs w:val="24"/>
        </w:rPr>
        <w:t>In November 1978, the General Legal Council</w:t>
      </w:r>
      <w:r w:rsidR="00D963ED" w:rsidRPr="00F60437">
        <w:rPr>
          <w:rFonts w:asciiTheme="minorHAnsi" w:hAnsiTheme="minorHAnsi" w:cstheme="minorHAnsi"/>
          <w:sz w:val="24"/>
          <w:szCs w:val="24"/>
        </w:rPr>
        <w:t xml:space="preserve"> (GLC)</w:t>
      </w:r>
      <w:r w:rsidRPr="00F60437">
        <w:rPr>
          <w:rFonts w:asciiTheme="minorHAnsi" w:hAnsiTheme="minorHAnsi" w:cstheme="minorHAnsi"/>
          <w:sz w:val="24"/>
          <w:szCs w:val="24"/>
        </w:rPr>
        <w:t xml:space="preserve"> appointed B.J Acting Director of Legal Education</w:t>
      </w:r>
      <w:r w:rsidR="00E338FB" w:rsidRPr="00F60437">
        <w:rPr>
          <w:rFonts w:asciiTheme="minorHAnsi" w:hAnsiTheme="minorHAnsi" w:cstheme="minorHAnsi"/>
          <w:sz w:val="24"/>
          <w:szCs w:val="24"/>
        </w:rPr>
        <w:t xml:space="preserve"> (DLE)</w:t>
      </w:r>
      <w:r w:rsidRPr="00F60437">
        <w:rPr>
          <w:rFonts w:asciiTheme="minorHAnsi" w:hAnsiTheme="minorHAnsi" w:cstheme="minorHAnsi"/>
          <w:sz w:val="24"/>
          <w:szCs w:val="24"/>
        </w:rPr>
        <w:t xml:space="preserve"> during the absence of the substantive Director, the Late Justice Afreh</w:t>
      </w:r>
      <w:r w:rsidR="00296847" w:rsidRPr="00F60437">
        <w:rPr>
          <w:rFonts w:asciiTheme="minorHAnsi" w:hAnsiTheme="minorHAnsi" w:cstheme="minorHAnsi"/>
          <w:sz w:val="24"/>
          <w:szCs w:val="24"/>
        </w:rPr>
        <w:t xml:space="preserve">. </w:t>
      </w:r>
      <w:r w:rsidR="003044CC" w:rsidRPr="00F60437">
        <w:rPr>
          <w:rFonts w:asciiTheme="minorHAnsi" w:hAnsiTheme="minorHAnsi" w:cstheme="minorHAnsi"/>
          <w:sz w:val="24"/>
          <w:szCs w:val="24"/>
        </w:rPr>
        <w:t>When Justice</w:t>
      </w:r>
      <w:r w:rsidR="00296847" w:rsidRPr="00F60437">
        <w:rPr>
          <w:rFonts w:asciiTheme="minorHAnsi" w:hAnsiTheme="minorHAnsi" w:cstheme="minorHAnsi"/>
          <w:sz w:val="24"/>
          <w:szCs w:val="24"/>
        </w:rPr>
        <w:t xml:space="preserve"> Afreh later</w:t>
      </w:r>
      <w:r w:rsidRPr="00F60437">
        <w:rPr>
          <w:rFonts w:asciiTheme="minorHAnsi" w:hAnsiTheme="minorHAnsi" w:cstheme="minorHAnsi"/>
          <w:sz w:val="24"/>
          <w:szCs w:val="24"/>
        </w:rPr>
        <w:t xml:space="preserve"> resigned to take up an appointment as Minister for Information</w:t>
      </w:r>
      <w:r w:rsidR="00EB462E">
        <w:rPr>
          <w:rFonts w:asciiTheme="minorHAnsi" w:hAnsiTheme="minorHAnsi" w:cstheme="minorHAnsi"/>
          <w:sz w:val="24"/>
          <w:szCs w:val="24"/>
        </w:rPr>
        <w:t>,</w:t>
      </w:r>
      <w:r w:rsidRPr="00F60437">
        <w:rPr>
          <w:rFonts w:asciiTheme="minorHAnsi" w:hAnsiTheme="minorHAnsi" w:cstheme="minorHAnsi"/>
          <w:sz w:val="24"/>
          <w:szCs w:val="24"/>
        </w:rPr>
        <w:t xml:space="preserve"> B.J again was invited to act as the Director until the appointment of the late Justice Ofori Boateng as the substantive Director in October 1981.</w:t>
      </w:r>
    </w:p>
    <w:p w14:paraId="591358CE" w14:textId="77777777" w:rsidR="007B6180" w:rsidRPr="00F60437" w:rsidRDefault="007B6180" w:rsidP="007B6180">
      <w:pPr>
        <w:pStyle w:val="NoSpacing"/>
        <w:jc w:val="both"/>
        <w:rPr>
          <w:rFonts w:asciiTheme="minorHAnsi" w:hAnsiTheme="minorHAnsi" w:cstheme="minorHAnsi"/>
          <w:sz w:val="24"/>
          <w:szCs w:val="24"/>
        </w:rPr>
      </w:pPr>
    </w:p>
    <w:p w14:paraId="5642ADE7" w14:textId="77F4E73E" w:rsidR="007B6180" w:rsidRPr="00F60437" w:rsidRDefault="007B6180" w:rsidP="007B6180">
      <w:pPr>
        <w:pStyle w:val="NoSpacing"/>
        <w:jc w:val="both"/>
        <w:rPr>
          <w:rFonts w:asciiTheme="minorHAnsi" w:hAnsiTheme="minorHAnsi" w:cstheme="minorHAnsi"/>
          <w:sz w:val="24"/>
          <w:szCs w:val="24"/>
        </w:rPr>
      </w:pPr>
      <w:r w:rsidRPr="00F60437">
        <w:rPr>
          <w:rFonts w:asciiTheme="minorHAnsi" w:hAnsiTheme="minorHAnsi" w:cstheme="minorHAnsi"/>
          <w:sz w:val="24"/>
          <w:szCs w:val="24"/>
        </w:rPr>
        <w:t>In 1989, when Justice Ofori-Boateng was appointed a Judge of the Court of Appeal, B.J was finally called up to take over the running of the School; this time as the substantive Director of the G</w:t>
      </w:r>
      <w:r w:rsidR="008960EE">
        <w:rPr>
          <w:rFonts w:asciiTheme="minorHAnsi" w:hAnsiTheme="minorHAnsi" w:cstheme="minorHAnsi"/>
          <w:sz w:val="24"/>
          <w:szCs w:val="24"/>
        </w:rPr>
        <w:t>LS</w:t>
      </w:r>
      <w:r w:rsidRPr="00F60437">
        <w:rPr>
          <w:rFonts w:asciiTheme="minorHAnsi" w:hAnsiTheme="minorHAnsi" w:cstheme="minorHAnsi"/>
          <w:sz w:val="24"/>
          <w:szCs w:val="24"/>
        </w:rPr>
        <w:t xml:space="preserve"> and D</w:t>
      </w:r>
      <w:r w:rsidR="00E338FB" w:rsidRPr="00F60437">
        <w:rPr>
          <w:rFonts w:asciiTheme="minorHAnsi" w:hAnsiTheme="minorHAnsi" w:cstheme="minorHAnsi"/>
          <w:sz w:val="24"/>
          <w:szCs w:val="24"/>
        </w:rPr>
        <w:t>LE</w:t>
      </w:r>
      <w:r w:rsidRPr="00F60437">
        <w:rPr>
          <w:rFonts w:asciiTheme="minorHAnsi" w:hAnsiTheme="minorHAnsi" w:cstheme="minorHAnsi"/>
          <w:sz w:val="24"/>
          <w:szCs w:val="24"/>
        </w:rPr>
        <w:t>, a position he held with distinction until May 1992 when</w:t>
      </w:r>
      <w:r w:rsidR="00296847" w:rsidRPr="00F60437">
        <w:rPr>
          <w:rFonts w:asciiTheme="minorHAnsi" w:hAnsiTheme="minorHAnsi" w:cstheme="minorHAnsi"/>
          <w:sz w:val="24"/>
          <w:szCs w:val="24"/>
        </w:rPr>
        <w:t>,</w:t>
      </w:r>
      <w:r w:rsidRPr="00F60437">
        <w:rPr>
          <w:rFonts w:asciiTheme="minorHAnsi" w:hAnsiTheme="minorHAnsi" w:cstheme="minorHAnsi"/>
          <w:sz w:val="24"/>
          <w:szCs w:val="24"/>
        </w:rPr>
        <w:t xml:space="preserve"> upon the attainment of age 65, he declined to continue in office as</w:t>
      </w:r>
      <w:r w:rsidR="00E338FB" w:rsidRPr="00F60437">
        <w:rPr>
          <w:rFonts w:asciiTheme="minorHAnsi" w:hAnsiTheme="minorHAnsi" w:cstheme="minorHAnsi"/>
          <w:sz w:val="24"/>
          <w:szCs w:val="24"/>
        </w:rPr>
        <w:t xml:space="preserve"> </w:t>
      </w:r>
      <w:r w:rsidR="00BD2B47" w:rsidRPr="00F60437">
        <w:rPr>
          <w:rFonts w:asciiTheme="minorHAnsi" w:hAnsiTheme="minorHAnsi" w:cstheme="minorHAnsi"/>
          <w:sz w:val="24"/>
          <w:szCs w:val="24"/>
        </w:rPr>
        <w:t>t</w:t>
      </w:r>
      <w:r w:rsidR="00E338FB" w:rsidRPr="00F60437">
        <w:rPr>
          <w:rFonts w:asciiTheme="minorHAnsi" w:hAnsiTheme="minorHAnsi" w:cstheme="minorHAnsi"/>
          <w:sz w:val="24"/>
          <w:szCs w:val="24"/>
        </w:rPr>
        <w:t>he</w:t>
      </w:r>
      <w:r w:rsidRPr="00F60437">
        <w:rPr>
          <w:rFonts w:asciiTheme="minorHAnsi" w:hAnsiTheme="minorHAnsi" w:cstheme="minorHAnsi"/>
          <w:sz w:val="24"/>
          <w:szCs w:val="24"/>
        </w:rPr>
        <w:t xml:space="preserve"> DLE.</w:t>
      </w:r>
    </w:p>
    <w:p w14:paraId="5716534E" w14:textId="77777777" w:rsidR="007B6180" w:rsidRPr="00F60437" w:rsidRDefault="007B6180" w:rsidP="007B6180">
      <w:pPr>
        <w:pStyle w:val="NoSpacing"/>
        <w:jc w:val="both"/>
        <w:rPr>
          <w:rFonts w:asciiTheme="minorHAnsi" w:hAnsiTheme="minorHAnsi" w:cstheme="minorHAnsi"/>
          <w:sz w:val="24"/>
          <w:szCs w:val="24"/>
        </w:rPr>
      </w:pPr>
    </w:p>
    <w:p w14:paraId="0E86AFC1" w14:textId="3395FB70" w:rsidR="007B6180" w:rsidRPr="00F60437" w:rsidRDefault="007B6180" w:rsidP="007B6180">
      <w:pPr>
        <w:pStyle w:val="NoSpacing"/>
        <w:jc w:val="both"/>
        <w:rPr>
          <w:rFonts w:asciiTheme="minorHAnsi" w:hAnsiTheme="minorHAnsi" w:cstheme="minorHAnsi"/>
          <w:sz w:val="24"/>
          <w:szCs w:val="24"/>
        </w:rPr>
      </w:pPr>
      <w:r w:rsidRPr="00F60437">
        <w:rPr>
          <w:rFonts w:asciiTheme="minorHAnsi" w:hAnsiTheme="minorHAnsi" w:cstheme="minorHAnsi"/>
          <w:sz w:val="24"/>
          <w:szCs w:val="24"/>
        </w:rPr>
        <w:lastRenderedPageBreak/>
        <w:t>As D</w:t>
      </w:r>
      <w:r w:rsidR="00BD2B47" w:rsidRPr="00F60437">
        <w:rPr>
          <w:rFonts w:asciiTheme="minorHAnsi" w:hAnsiTheme="minorHAnsi" w:cstheme="minorHAnsi"/>
          <w:sz w:val="24"/>
          <w:szCs w:val="24"/>
        </w:rPr>
        <w:t>L</w:t>
      </w:r>
      <w:r w:rsidRPr="00F60437">
        <w:rPr>
          <w:rFonts w:asciiTheme="minorHAnsi" w:hAnsiTheme="minorHAnsi" w:cstheme="minorHAnsi"/>
          <w:sz w:val="24"/>
          <w:szCs w:val="24"/>
        </w:rPr>
        <w:t>E, B.J</w:t>
      </w:r>
      <w:r w:rsidR="004441E3" w:rsidRPr="00F60437">
        <w:rPr>
          <w:rFonts w:asciiTheme="minorHAnsi" w:hAnsiTheme="minorHAnsi" w:cstheme="minorHAnsi"/>
          <w:sz w:val="24"/>
          <w:szCs w:val="24"/>
        </w:rPr>
        <w:t>’s</w:t>
      </w:r>
      <w:r w:rsidRPr="00F60437">
        <w:rPr>
          <w:rFonts w:asciiTheme="minorHAnsi" w:hAnsiTheme="minorHAnsi" w:cstheme="minorHAnsi"/>
          <w:sz w:val="24"/>
          <w:szCs w:val="24"/>
        </w:rPr>
        <w:t xml:space="preserve"> duties included the formulation of education policy for the consideration of the </w:t>
      </w:r>
      <w:r w:rsidR="00516FF5">
        <w:rPr>
          <w:rFonts w:asciiTheme="minorHAnsi" w:hAnsiTheme="minorHAnsi" w:cstheme="minorHAnsi"/>
          <w:sz w:val="24"/>
          <w:szCs w:val="24"/>
        </w:rPr>
        <w:t>GLC</w:t>
      </w:r>
      <w:r w:rsidRPr="00F60437">
        <w:rPr>
          <w:rFonts w:asciiTheme="minorHAnsi" w:hAnsiTheme="minorHAnsi" w:cstheme="minorHAnsi"/>
          <w:sz w:val="24"/>
          <w:szCs w:val="24"/>
        </w:rPr>
        <w:t>, the execution of approved policies, overseeing the content of the Courses for law students, liaising with the Faculty of Law of the University of Ghana and generally carrying out such other functions which promoted the discharge by the Council of its duties under the Legal Profession Act, 1960</w:t>
      </w:r>
      <w:r w:rsidR="008960EE">
        <w:rPr>
          <w:rStyle w:val="FootnoteReference"/>
          <w:rFonts w:asciiTheme="minorHAnsi" w:hAnsiTheme="minorHAnsi" w:cstheme="minorHAnsi"/>
          <w:sz w:val="24"/>
          <w:szCs w:val="24"/>
        </w:rPr>
        <w:footnoteReference w:id="4"/>
      </w:r>
      <w:r w:rsidRPr="00F60437">
        <w:rPr>
          <w:rFonts w:asciiTheme="minorHAnsi" w:hAnsiTheme="minorHAnsi" w:cstheme="minorHAnsi"/>
          <w:sz w:val="24"/>
          <w:szCs w:val="24"/>
        </w:rPr>
        <w:t>.</w:t>
      </w:r>
    </w:p>
    <w:p w14:paraId="36A5BF68" w14:textId="77777777" w:rsidR="001462C8" w:rsidRPr="00F60437" w:rsidRDefault="001462C8" w:rsidP="007B6180">
      <w:pPr>
        <w:pStyle w:val="NoSpacing"/>
        <w:jc w:val="both"/>
        <w:rPr>
          <w:rFonts w:asciiTheme="minorHAnsi" w:hAnsiTheme="minorHAnsi" w:cstheme="minorHAnsi"/>
          <w:sz w:val="24"/>
          <w:szCs w:val="24"/>
        </w:rPr>
      </w:pPr>
    </w:p>
    <w:p w14:paraId="7F51AA4C" w14:textId="1BDBBD73" w:rsidR="00235BEA" w:rsidRPr="00F60437" w:rsidRDefault="007B6180" w:rsidP="007B6180">
      <w:pPr>
        <w:pStyle w:val="NoSpacing"/>
        <w:jc w:val="both"/>
        <w:rPr>
          <w:rFonts w:asciiTheme="minorHAnsi" w:hAnsiTheme="minorHAnsi" w:cstheme="minorHAnsi"/>
          <w:sz w:val="24"/>
          <w:szCs w:val="24"/>
        </w:rPr>
      </w:pPr>
      <w:r w:rsidRPr="00F60437">
        <w:rPr>
          <w:rFonts w:asciiTheme="minorHAnsi" w:hAnsiTheme="minorHAnsi" w:cstheme="minorHAnsi"/>
          <w:sz w:val="24"/>
          <w:szCs w:val="24"/>
        </w:rPr>
        <w:t>The</w:t>
      </w:r>
      <w:r w:rsidR="004441E3" w:rsidRPr="00F60437">
        <w:rPr>
          <w:rFonts w:asciiTheme="minorHAnsi" w:hAnsiTheme="minorHAnsi" w:cstheme="minorHAnsi"/>
          <w:sz w:val="24"/>
          <w:szCs w:val="24"/>
        </w:rPr>
        <w:t>s</w:t>
      </w:r>
      <w:r w:rsidRPr="00F60437">
        <w:rPr>
          <w:rFonts w:asciiTheme="minorHAnsi" w:hAnsiTheme="minorHAnsi" w:cstheme="minorHAnsi"/>
          <w:sz w:val="24"/>
          <w:szCs w:val="24"/>
        </w:rPr>
        <w:t>e were functions B. J carried out to the utmost satisfaction of colleagues at the</w:t>
      </w:r>
      <w:r w:rsidR="00BD2B47" w:rsidRPr="00F60437">
        <w:rPr>
          <w:rFonts w:asciiTheme="minorHAnsi" w:hAnsiTheme="minorHAnsi" w:cstheme="minorHAnsi"/>
          <w:sz w:val="24"/>
          <w:szCs w:val="24"/>
        </w:rPr>
        <w:t xml:space="preserve"> G</w:t>
      </w:r>
      <w:r w:rsidR="00F621B1">
        <w:rPr>
          <w:rFonts w:asciiTheme="minorHAnsi" w:hAnsiTheme="minorHAnsi" w:cstheme="minorHAnsi"/>
          <w:sz w:val="24"/>
          <w:szCs w:val="24"/>
        </w:rPr>
        <w:t>LS</w:t>
      </w:r>
      <w:r w:rsidRPr="00F60437">
        <w:rPr>
          <w:rFonts w:asciiTheme="minorHAnsi" w:hAnsiTheme="minorHAnsi" w:cstheme="minorHAnsi"/>
          <w:sz w:val="24"/>
          <w:szCs w:val="24"/>
        </w:rPr>
        <w:t xml:space="preserve">, the Board of Legal Education and the </w:t>
      </w:r>
      <w:r w:rsidR="00D963ED" w:rsidRPr="00F60437">
        <w:rPr>
          <w:rFonts w:asciiTheme="minorHAnsi" w:hAnsiTheme="minorHAnsi" w:cstheme="minorHAnsi"/>
          <w:sz w:val="24"/>
          <w:szCs w:val="24"/>
        </w:rPr>
        <w:t>GLC</w:t>
      </w:r>
      <w:r w:rsidR="004441E3" w:rsidRPr="00F60437">
        <w:rPr>
          <w:rFonts w:asciiTheme="minorHAnsi" w:hAnsiTheme="minorHAnsi" w:cstheme="minorHAnsi"/>
          <w:sz w:val="24"/>
          <w:szCs w:val="24"/>
        </w:rPr>
        <w:t>.</w:t>
      </w:r>
      <w:r w:rsidRPr="00F60437">
        <w:rPr>
          <w:rFonts w:asciiTheme="minorHAnsi" w:hAnsiTheme="minorHAnsi" w:cstheme="minorHAnsi"/>
          <w:sz w:val="24"/>
          <w:szCs w:val="24"/>
        </w:rPr>
        <w:t xml:space="preserve"> B.J combined</w:t>
      </w:r>
      <w:r w:rsidR="004441E3" w:rsidRPr="00F60437">
        <w:rPr>
          <w:rFonts w:asciiTheme="minorHAnsi" w:hAnsiTheme="minorHAnsi" w:cstheme="minorHAnsi"/>
          <w:sz w:val="24"/>
          <w:szCs w:val="24"/>
        </w:rPr>
        <w:t xml:space="preserve"> these</w:t>
      </w:r>
      <w:r w:rsidRPr="00F60437">
        <w:rPr>
          <w:rFonts w:asciiTheme="minorHAnsi" w:hAnsiTheme="minorHAnsi" w:cstheme="minorHAnsi"/>
          <w:sz w:val="24"/>
          <w:szCs w:val="24"/>
        </w:rPr>
        <w:t xml:space="preserve"> functions with classroom teaching, and taught many of the major courses offered at the </w:t>
      </w:r>
      <w:r w:rsidR="004441E3" w:rsidRPr="00F60437">
        <w:rPr>
          <w:rFonts w:asciiTheme="minorHAnsi" w:hAnsiTheme="minorHAnsi" w:cstheme="minorHAnsi"/>
          <w:sz w:val="24"/>
          <w:szCs w:val="24"/>
        </w:rPr>
        <w:t>S</w:t>
      </w:r>
      <w:r w:rsidRPr="00F60437">
        <w:rPr>
          <w:rFonts w:asciiTheme="minorHAnsi" w:hAnsiTheme="minorHAnsi" w:cstheme="minorHAnsi"/>
          <w:sz w:val="24"/>
          <w:szCs w:val="24"/>
        </w:rPr>
        <w:t>chool. He made light work of dreaded subjects like Civil Procedure, Law of Evidence and Conveyancing and Drafting to the amazement and delight of many a student.</w:t>
      </w:r>
      <w:r w:rsidR="00D963ED" w:rsidRPr="00F60437">
        <w:rPr>
          <w:rFonts w:asciiTheme="minorHAnsi" w:hAnsiTheme="minorHAnsi" w:cstheme="minorHAnsi"/>
          <w:sz w:val="24"/>
          <w:szCs w:val="24"/>
        </w:rPr>
        <w:t xml:space="preserve"> </w:t>
      </w:r>
      <w:r w:rsidR="00515C10" w:rsidRPr="00F60437">
        <w:rPr>
          <w:rFonts w:asciiTheme="minorHAnsi" w:hAnsiTheme="minorHAnsi" w:cstheme="minorHAnsi"/>
          <w:sz w:val="24"/>
          <w:szCs w:val="24"/>
        </w:rPr>
        <w:t>As a pioneer Lecturer, B.J was involved in the preparation of the syllabi for some of the course</w:t>
      </w:r>
      <w:r w:rsidR="00D60B1C" w:rsidRPr="00F60437">
        <w:rPr>
          <w:rFonts w:asciiTheme="minorHAnsi" w:hAnsiTheme="minorHAnsi" w:cstheme="minorHAnsi"/>
          <w:sz w:val="24"/>
          <w:szCs w:val="24"/>
        </w:rPr>
        <w:t>s</w:t>
      </w:r>
      <w:r w:rsidR="00515C10" w:rsidRPr="00F60437">
        <w:rPr>
          <w:rFonts w:asciiTheme="minorHAnsi" w:hAnsiTheme="minorHAnsi" w:cstheme="minorHAnsi"/>
          <w:sz w:val="24"/>
          <w:szCs w:val="24"/>
        </w:rPr>
        <w:t xml:space="preserve"> taught at the GLS.</w:t>
      </w:r>
      <w:r w:rsidR="00AC74CB" w:rsidRPr="00F60437">
        <w:rPr>
          <w:rFonts w:asciiTheme="minorHAnsi" w:hAnsiTheme="minorHAnsi" w:cstheme="minorHAnsi"/>
          <w:sz w:val="24"/>
          <w:szCs w:val="24"/>
        </w:rPr>
        <w:t xml:space="preserve"> This he did by not blindly following English law, but</w:t>
      </w:r>
      <w:r w:rsidR="00D60B1C" w:rsidRPr="00F60437">
        <w:rPr>
          <w:rFonts w:asciiTheme="minorHAnsi" w:hAnsiTheme="minorHAnsi" w:cstheme="minorHAnsi"/>
          <w:sz w:val="24"/>
          <w:szCs w:val="24"/>
        </w:rPr>
        <w:t xml:space="preserve"> on the basis</w:t>
      </w:r>
      <w:r w:rsidR="00F621B1">
        <w:rPr>
          <w:rFonts w:asciiTheme="minorHAnsi" w:hAnsiTheme="minorHAnsi" w:cstheme="minorHAnsi"/>
          <w:sz w:val="24"/>
          <w:szCs w:val="24"/>
        </w:rPr>
        <w:t xml:space="preserve"> of</w:t>
      </w:r>
      <w:r w:rsidR="00D60B1C" w:rsidRPr="00F60437">
        <w:rPr>
          <w:rFonts w:asciiTheme="minorHAnsi" w:hAnsiTheme="minorHAnsi" w:cstheme="minorHAnsi"/>
          <w:sz w:val="24"/>
          <w:szCs w:val="24"/>
        </w:rPr>
        <w:t xml:space="preserve"> </w:t>
      </w:r>
      <w:r w:rsidR="00AC74CB" w:rsidRPr="00F60437">
        <w:rPr>
          <w:rFonts w:asciiTheme="minorHAnsi" w:hAnsiTheme="minorHAnsi" w:cstheme="minorHAnsi"/>
          <w:sz w:val="24"/>
          <w:szCs w:val="24"/>
        </w:rPr>
        <w:t xml:space="preserve">the prevailing </w:t>
      </w:r>
      <w:r w:rsidR="006C69E2" w:rsidRPr="00F60437">
        <w:rPr>
          <w:rFonts w:asciiTheme="minorHAnsi" w:hAnsiTheme="minorHAnsi" w:cstheme="minorHAnsi"/>
          <w:sz w:val="24"/>
          <w:szCs w:val="24"/>
        </w:rPr>
        <w:t>Ghanaian</w:t>
      </w:r>
      <w:r w:rsidR="00516FF5">
        <w:rPr>
          <w:rFonts w:asciiTheme="minorHAnsi" w:hAnsiTheme="minorHAnsi" w:cstheme="minorHAnsi"/>
          <w:sz w:val="24"/>
          <w:szCs w:val="24"/>
        </w:rPr>
        <w:t xml:space="preserve"> regulatory framework</w:t>
      </w:r>
      <w:r w:rsidR="00AC74CB" w:rsidRPr="00F60437">
        <w:rPr>
          <w:rFonts w:asciiTheme="minorHAnsi" w:hAnsiTheme="minorHAnsi" w:cstheme="minorHAnsi"/>
          <w:sz w:val="24"/>
          <w:szCs w:val="24"/>
        </w:rPr>
        <w:t>. On Civil Procedure</w:t>
      </w:r>
      <w:r w:rsidR="00235BEA" w:rsidRPr="00F60437">
        <w:rPr>
          <w:rFonts w:asciiTheme="minorHAnsi" w:hAnsiTheme="minorHAnsi" w:cstheme="minorHAnsi"/>
          <w:sz w:val="24"/>
          <w:szCs w:val="24"/>
        </w:rPr>
        <w:t>,</w:t>
      </w:r>
      <w:r w:rsidR="00AC74CB" w:rsidRPr="00F60437">
        <w:rPr>
          <w:rFonts w:asciiTheme="minorHAnsi" w:hAnsiTheme="minorHAnsi" w:cstheme="minorHAnsi"/>
          <w:sz w:val="24"/>
          <w:szCs w:val="24"/>
        </w:rPr>
        <w:t xml:space="preserve"> for instance, </w:t>
      </w:r>
      <w:r w:rsidR="0082348B" w:rsidRPr="00F60437">
        <w:rPr>
          <w:rFonts w:asciiTheme="minorHAnsi" w:hAnsiTheme="minorHAnsi" w:cstheme="minorHAnsi"/>
          <w:sz w:val="24"/>
          <w:szCs w:val="24"/>
        </w:rPr>
        <w:t>he</w:t>
      </w:r>
      <w:r w:rsidR="00235BEA" w:rsidRPr="00F60437">
        <w:rPr>
          <w:rFonts w:asciiTheme="minorHAnsi" w:hAnsiTheme="minorHAnsi" w:cstheme="minorHAnsi"/>
          <w:sz w:val="24"/>
          <w:szCs w:val="24"/>
        </w:rPr>
        <w:t xml:space="preserve"> wrote:</w:t>
      </w:r>
    </w:p>
    <w:p w14:paraId="28D07485" w14:textId="77777777" w:rsidR="00235BEA" w:rsidRPr="00F60437" w:rsidRDefault="00235BEA" w:rsidP="007B6180">
      <w:pPr>
        <w:pStyle w:val="NoSpacing"/>
        <w:jc w:val="both"/>
        <w:rPr>
          <w:rFonts w:asciiTheme="minorHAnsi" w:hAnsiTheme="minorHAnsi" w:cstheme="minorHAnsi"/>
          <w:sz w:val="24"/>
          <w:szCs w:val="24"/>
        </w:rPr>
      </w:pPr>
    </w:p>
    <w:p w14:paraId="10EB6437" w14:textId="29269E71" w:rsidR="009968E4" w:rsidRPr="00F60437" w:rsidRDefault="00235BEA" w:rsidP="006C69E2">
      <w:pPr>
        <w:pStyle w:val="NoSpacing"/>
        <w:jc w:val="both"/>
      </w:pPr>
      <w:r w:rsidRPr="00F60437">
        <w:rPr>
          <w:rFonts w:cstheme="minorHAnsi"/>
        </w:rPr>
        <w:t>“</w:t>
      </w:r>
      <w:r w:rsidRPr="00F60437">
        <w:t>At the beginning of the 1961/62 academic year, I was given a contract to prepare</w:t>
      </w:r>
      <w:r w:rsidR="00516FF5">
        <w:t xml:space="preserve"> a</w:t>
      </w:r>
      <w:r w:rsidRPr="00F60437">
        <w:t xml:space="preserve"> syllabus for and teach the subject of Civil Procedure. I prepared a syllabus, taking into account what I considered, the short-comings of the Civil Procedure course of the Inns of Court in England and the difficulties I encountered in my early days in the chambers of Opoku-Akyeampong. The syllabus I produced has endured with some modifications to this day. My approach to teaching this subject, and indeed, any other subject, was to make it intelligible and alive. I paid particular attention to the preparation and conduct of different types of cases.  </w:t>
      </w:r>
    </w:p>
    <w:p w14:paraId="084335E5" w14:textId="39FF527C" w:rsidR="00235BEA" w:rsidRPr="00F60437" w:rsidRDefault="00235BEA" w:rsidP="006C69E2">
      <w:pPr>
        <w:pStyle w:val="NoSpacing"/>
        <w:jc w:val="both"/>
      </w:pPr>
      <w:r w:rsidRPr="00F60437">
        <w:t xml:space="preserve">In devising the syllabus for this subject, I took into account a number of factors. In the first place, the division of the legal profession into barristers and solicitors, which prevailed in England, did not apply here. In Ghana, every lawyer practiced both as a solicitor and a barrister or advocate. Secondly, I felt that the tuition I had in Civil Procedure in the Inns of Court School was not adequate for this country. Lawyers who were receiving their legal education in Ghana had in my view, to be taught the various aspects of Civil Litigation, rather than the narrow area of Civil Procedure in the High Court. Thirdly, I tried to </w:t>
      </w:r>
      <w:r w:rsidR="00FB612B" w:rsidRPr="00F60437">
        <w:t>emphasize</w:t>
      </w:r>
      <w:r w:rsidRPr="00F60437">
        <w:t xml:space="preserve"> that Civil Procedure or Civil Litigation was not a theoretical subject. It was a very practical subject dealing with real life situations. </w:t>
      </w:r>
      <w:r w:rsidRPr="00F60437">
        <w:rPr>
          <w:b/>
          <w:bCs/>
        </w:rPr>
        <w:t>The first thing I told my very first students was the importance of being up to date with their knowledge of substantive law in its various divisions</w:t>
      </w:r>
      <w:r w:rsidRPr="00F60437">
        <w:t xml:space="preserve">. </w:t>
      </w:r>
    </w:p>
    <w:p w14:paraId="3BF181FF" w14:textId="50E64F75" w:rsidR="009968E4" w:rsidRPr="00F60437" w:rsidRDefault="00235BEA" w:rsidP="006C69E2">
      <w:pPr>
        <w:pStyle w:val="NoSpacing"/>
        <w:jc w:val="both"/>
      </w:pPr>
      <w:r w:rsidRPr="00F60437">
        <w:t xml:space="preserve">Civil Procedure is simply a process by which a lawyer goes through the judicial process in Court, applying his knowledge of substantive law to any given set of facts or situations. </w:t>
      </w:r>
      <w:r w:rsidRPr="00F60437">
        <w:rPr>
          <w:b/>
          <w:bCs/>
        </w:rPr>
        <w:t>I therefore told them: “</w:t>
      </w:r>
      <w:r w:rsidRPr="00F60437">
        <w:rPr>
          <w:b/>
          <w:bCs/>
          <w:i/>
        </w:rPr>
        <w:t>In this class, your knowledge of substantive law is irrebuttably presumed”.</w:t>
      </w:r>
      <w:r w:rsidRPr="00F60437">
        <w:t xml:space="preserve"> I repeated this year after year to each class while I taught the subject. I took great pains in teaching the rules of pleadings and other aspects of paper work in a case. I exposed the students to specimens of pleadings in cases which had actually passed through the Courts. I believe I made the subject very interesting to my students. Some of them whom I have encountered later in practice take pride in the quality of their pleadings and paper work and say they owe it all to the way in which they had been taught</w:t>
      </w:r>
      <w:r w:rsidR="009968E4" w:rsidRPr="00F60437">
        <w:t>.”</w:t>
      </w:r>
      <w:r w:rsidR="00AE4434" w:rsidRPr="00F60437">
        <w:rPr>
          <w:rStyle w:val="FootnoteReference"/>
        </w:rPr>
        <w:footnoteReference w:id="5"/>
      </w:r>
    </w:p>
    <w:p w14:paraId="4EE1A4A5" w14:textId="77777777" w:rsidR="006C69E2" w:rsidRPr="00F60437" w:rsidRDefault="006C69E2" w:rsidP="007B6180">
      <w:pPr>
        <w:pStyle w:val="NoSpacing"/>
        <w:jc w:val="both"/>
        <w:rPr>
          <w:rFonts w:asciiTheme="minorHAnsi" w:hAnsiTheme="minorHAnsi" w:cstheme="minorHAnsi"/>
          <w:sz w:val="24"/>
          <w:szCs w:val="24"/>
        </w:rPr>
      </w:pPr>
    </w:p>
    <w:p w14:paraId="23C4136D" w14:textId="2259175A" w:rsidR="007B6180" w:rsidRPr="00F60437" w:rsidRDefault="007B6180" w:rsidP="007B6180">
      <w:pPr>
        <w:pStyle w:val="NoSpacing"/>
        <w:jc w:val="both"/>
        <w:rPr>
          <w:rFonts w:asciiTheme="minorHAnsi" w:hAnsiTheme="minorHAnsi" w:cstheme="minorHAnsi"/>
          <w:sz w:val="24"/>
          <w:szCs w:val="24"/>
        </w:rPr>
      </w:pPr>
      <w:r w:rsidRPr="00F60437">
        <w:rPr>
          <w:rFonts w:asciiTheme="minorHAnsi" w:hAnsiTheme="minorHAnsi" w:cstheme="minorHAnsi"/>
          <w:sz w:val="24"/>
          <w:szCs w:val="24"/>
        </w:rPr>
        <w:t>B. J.’s c</w:t>
      </w:r>
      <w:r w:rsidR="00D2270B" w:rsidRPr="00F60437">
        <w:rPr>
          <w:rFonts w:asciiTheme="minorHAnsi" w:hAnsiTheme="minorHAnsi" w:cstheme="minorHAnsi"/>
          <w:sz w:val="24"/>
          <w:szCs w:val="24"/>
        </w:rPr>
        <w:t>o</w:t>
      </w:r>
      <w:r w:rsidRPr="00F60437">
        <w:rPr>
          <w:rFonts w:asciiTheme="minorHAnsi" w:hAnsiTheme="minorHAnsi" w:cstheme="minorHAnsi"/>
          <w:sz w:val="24"/>
          <w:szCs w:val="24"/>
        </w:rPr>
        <w:t>ntribution to legal education is aptly summed up by a note addressed to him by</w:t>
      </w:r>
      <w:r w:rsidR="003044CC" w:rsidRPr="00F60437">
        <w:rPr>
          <w:rFonts w:asciiTheme="minorHAnsi" w:hAnsiTheme="minorHAnsi" w:cstheme="minorHAnsi"/>
          <w:sz w:val="24"/>
          <w:szCs w:val="24"/>
        </w:rPr>
        <w:t xml:space="preserve"> late</w:t>
      </w:r>
      <w:r w:rsidRPr="00F60437">
        <w:rPr>
          <w:rFonts w:asciiTheme="minorHAnsi" w:hAnsiTheme="minorHAnsi" w:cstheme="minorHAnsi"/>
          <w:sz w:val="24"/>
          <w:szCs w:val="24"/>
        </w:rPr>
        <w:t xml:space="preserve"> Dr. S.Y. Bimpong-Buta, the then Director of the School, upon his official retirement at age 6</w:t>
      </w:r>
      <w:r w:rsidR="0059727B" w:rsidRPr="00F60437">
        <w:rPr>
          <w:rFonts w:asciiTheme="minorHAnsi" w:hAnsiTheme="minorHAnsi" w:cstheme="minorHAnsi"/>
          <w:sz w:val="24"/>
          <w:szCs w:val="24"/>
        </w:rPr>
        <w:t>5</w:t>
      </w:r>
      <w:r w:rsidRPr="00F60437">
        <w:rPr>
          <w:rFonts w:asciiTheme="minorHAnsi" w:hAnsiTheme="minorHAnsi" w:cstheme="minorHAnsi"/>
          <w:sz w:val="24"/>
          <w:szCs w:val="24"/>
        </w:rPr>
        <w:t>.</w:t>
      </w:r>
    </w:p>
    <w:p w14:paraId="342A1072" w14:textId="77777777" w:rsidR="007B6180" w:rsidRPr="00F60437" w:rsidRDefault="007B6180" w:rsidP="007B6180">
      <w:pPr>
        <w:pStyle w:val="NoSpacing"/>
        <w:jc w:val="both"/>
        <w:rPr>
          <w:rFonts w:asciiTheme="minorHAnsi" w:hAnsiTheme="minorHAnsi" w:cstheme="minorHAnsi"/>
          <w:sz w:val="24"/>
          <w:szCs w:val="24"/>
        </w:rPr>
      </w:pPr>
    </w:p>
    <w:p w14:paraId="4CC5A2B4" w14:textId="77777777" w:rsidR="007B6180" w:rsidRPr="00F60437" w:rsidRDefault="007B6180" w:rsidP="007B6180">
      <w:pPr>
        <w:pStyle w:val="NoSpacing"/>
        <w:jc w:val="both"/>
        <w:rPr>
          <w:rFonts w:asciiTheme="minorHAnsi" w:hAnsiTheme="minorHAnsi" w:cstheme="minorHAnsi"/>
          <w:i/>
          <w:iCs/>
          <w:sz w:val="24"/>
          <w:szCs w:val="24"/>
        </w:rPr>
      </w:pPr>
      <w:r w:rsidRPr="00F60437">
        <w:rPr>
          <w:rFonts w:asciiTheme="minorHAnsi" w:hAnsiTheme="minorHAnsi" w:cstheme="minorHAnsi"/>
          <w:i/>
          <w:iCs/>
          <w:sz w:val="24"/>
          <w:szCs w:val="24"/>
        </w:rPr>
        <w:t>“I am very pleased to inform you that the Board of Legal Education at the 52</w:t>
      </w:r>
      <w:r w:rsidRPr="00F60437">
        <w:rPr>
          <w:rFonts w:asciiTheme="minorHAnsi" w:hAnsiTheme="minorHAnsi" w:cstheme="minorHAnsi"/>
          <w:i/>
          <w:iCs/>
          <w:sz w:val="24"/>
          <w:szCs w:val="24"/>
          <w:vertAlign w:val="superscript"/>
        </w:rPr>
        <w:t>nd</w:t>
      </w:r>
      <w:r w:rsidRPr="00F60437">
        <w:rPr>
          <w:rFonts w:asciiTheme="minorHAnsi" w:hAnsiTheme="minorHAnsi" w:cstheme="minorHAnsi"/>
          <w:i/>
          <w:iCs/>
          <w:sz w:val="24"/>
          <w:szCs w:val="24"/>
        </w:rPr>
        <w:t xml:space="preserve"> meeting held on 1</w:t>
      </w:r>
      <w:r w:rsidRPr="00F60437">
        <w:rPr>
          <w:rFonts w:asciiTheme="minorHAnsi" w:hAnsiTheme="minorHAnsi" w:cstheme="minorHAnsi"/>
          <w:i/>
          <w:iCs/>
          <w:sz w:val="24"/>
          <w:szCs w:val="24"/>
          <w:vertAlign w:val="superscript"/>
        </w:rPr>
        <w:t>st</w:t>
      </w:r>
      <w:r w:rsidRPr="00F60437">
        <w:rPr>
          <w:rFonts w:asciiTheme="minorHAnsi" w:hAnsiTheme="minorHAnsi" w:cstheme="minorHAnsi"/>
          <w:i/>
          <w:iCs/>
          <w:sz w:val="24"/>
          <w:szCs w:val="24"/>
        </w:rPr>
        <w:t xml:space="preserve"> December, 1992 directed me to convey to you its deep appreciation for your long, devoted and invaluable services to the Ghana School of Law. The Board also decided to </w:t>
      </w:r>
      <w:r w:rsidRPr="00F60437">
        <w:rPr>
          <w:rFonts w:asciiTheme="minorHAnsi" w:hAnsiTheme="minorHAnsi" w:cstheme="minorHAnsi"/>
          <w:i/>
          <w:iCs/>
          <w:sz w:val="24"/>
          <w:szCs w:val="24"/>
        </w:rPr>
        <w:lastRenderedPageBreak/>
        <w:t>organize a sendoff party in your honour as the former Director of Legal Education. The date will be communicated to you in due course”.</w:t>
      </w:r>
    </w:p>
    <w:p w14:paraId="54FFC38F" w14:textId="77777777" w:rsidR="007B6180" w:rsidRPr="00F60437" w:rsidRDefault="007B6180" w:rsidP="007B6180">
      <w:pPr>
        <w:pStyle w:val="NoSpacing"/>
        <w:jc w:val="both"/>
        <w:rPr>
          <w:rFonts w:asciiTheme="minorHAnsi" w:hAnsiTheme="minorHAnsi" w:cstheme="minorHAnsi"/>
          <w:sz w:val="24"/>
          <w:szCs w:val="24"/>
        </w:rPr>
      </w:pPr>
    </w:p>
    <w:p w14:paraId="13F290EA" w14:textId="57FF9C5F" w:rsidR="007B6180" w:rsidRPr="00F60437" w:rsidRDefault="00FF736D" w:rsidP="00244DEF">
      <w:pPr>
        <w:pStyle w:val="NoSpacing"/>
        <w:jc w:val="both"/>
        <w:rPr>
          <w:rFonts w:asciiTheme="minorHAnsi" w:hAnsiTheme="minorHAnsi" w:cstheme="minorHAnsi"/>
          <w:b/>
          <w:sz w:val="24"/>
          <w:szCs w:val="24"/>
        </w:rPr>
      </w:pPr>
      <w:r w:rsidRPr="00F60437">
        <w:rPr>
          <w:rFonts w:asciiTheme="minorHAnsi" w:hAnsiTheme="minorHAnsi" w:cstheme="minorHAnsi"/>
          <w:sz w:val="24"/>
          <w:szCs w:val="24"/>
        </w:rPr>
        <w:t>B. J’s</w:t>
      </w:r>
      <w:r w:rsidR="007B6180" w:rsidRPr="00F60437">
        <w:rPr>
          <w:rFonts w:asciiTheme="minorHAnsi" w:hAnsiTheme="minorHAnsi" w:cstheme="minorHAnsi"/>
          <w:sz w:val="24"/>
          <w:szCs w:val="24"/>
        </w:rPr>
        <w:t xml:space="preserve"> versatility did not end in the classroom. He was a jurist par excellence who wrote many useful and thought-provoking articles in Law journals. Two of his books, </w:t>
      </w:r>
      <w:r w:rsidR="007B6180" w:rsidRPr="00F60437">
        <w:rPr>
          <w:rFonts w:asciiTheme="minorHAnsi" w:hAnsiTheme="minorHAnsi" w:cstheme="minorHAnsi"/>
          <w:b/>
          <w:sz w:val="24"/>
          <w:szCs w:val="24"/>
        </w:rPr>
        <w:t>Ghana Land Law &amp; Conveyancing and Practical Draftsman</w:t>
      </w:r>
      <w:r w:rsidR="007B6180" w:rsidRPr="00F60437">
        <w:rPr>
          <w:rFonts w:asciiTheme="minorHAnsi" w:hAnsiTheme="minorHAnsi" w:cstheme="minorHAnsi"/>
          <w:sz w:val="24"/>
          <w:szCs w:val="24"/>
        </w:rPr>
        <w:t xml:space="preserve"> (co-authored with Chris Lodoh) are Magnum Opus on the subject of </w:t>
      </w:r>
      <w:r w:rsidR="006B27CF">
        <w:rPr>
          <w:rFonts w:asciiTheme="minorHAnsi" w:hAnsiTheme="minorHAnsi" w:cstheme="minorHAnsi"/>
          <w:sz w:val="24"/>
          <w:szCs w:val="24"/>
        </w:rPr>
        <w:t>C</w:t>
      </w:r>
      <w:r w:rsidR="007B6180" w:rsidRPr="00F60437">
        <w:rPr>
          <w:rFonts w:asciiTheme="minorHAnsi" w:hAnsiTheme="minorHAnsi" w:cstheme="minorHAnsi"/>
          <w:sz w:val="24"/>
          <w:szCs w:val="24"/>
        </w:rPr>
        <w:t>onveyancing and Drafting in Ghana.</w:t>
      </w:r>
      <w:r w:rsidR="004441E3" w:rsidRPr="00F60437">
        <w:rPr>
          <w:rFonts w:asciiTheme="minorHAnsi" w:hAnsiTheme="minorHAnsi" w:cstheme="minorHAnsi"/>
          <w:sz w:val="24"/>
          <w:szCs w:val="24"/>
        </w:rPr>
        <w:t xml:space="preserve"> </w:t>
      </w:r>
      <w:r w:rsidR="007B6180" w:rsidRPr="00F60437">
        <w:rPr>
          <w:rFonts w:asciiTheme="minorHAnsi" w:hAnsiTheme="minorHAnsi" w:cstheme="minorHAnsi"/>
          <w:sz w:val="24"/>
          <w:szCs w:val="24"/>
        </w:rPr>
        <w:t xml:space="preserve">B.J.’s performance as a lawyer was legendary. Indeed, the Law </w:t>
      </w:r>
      <w:r w:rsidR="007C3EB6" w:rsidRPr="00F60437">
        <w:rPr>
          <w:rFonts w:asciiTheme="minorHAnsi" w:hAnsiTheme="minorHAnsi" w:cstheme="minorHAnsi"/>
          <w:sz w:val="24"/>
          <w:szCs w:val="24"/>
        </w:rPr>
        <w:t>Reports are</w:t>
      </w:r>
      <w:r w:rsidR="007B6180" w:rsidRPr="00F60437">
        <w:rPr>
          <w:rFonts w:asciiTheme="minorHAnsi" w:hAnsiTheme="minorHAnsi" w:cstheme="minorHAnsi"/>
          <w:sz w:val="24"/>
          <w:szCs w:val="24"/>
        </w:rPr>
        <w:t xml:space="preserve"> </w:t>
      </w:r>
      <w:r w:rsidR="00231B43" w:rsidRPr="00F60437">
        <w:rPr>
          <w:rFonts w:asciiTheme="minorHAnsi" w:hAnsiTheme="minorHAnsi" w:cstheme="minorHAnsi"/>
          <w:sz w:val="24"/>
          <w:szCs w:val="24"/>
        </w:rPr>
        <w:t>replete</w:t>
      </w:r>
      <w:r w:rsidR="007B6180" w:rsidRPr="00F60437">
        <w:rPr>
          <w:rFonts w:asciiTheme="minorHAnsi" w:hAnsiTheme="minorHAnsi" w:cstheme="minorHAnsi"/>
          <w:sz w:val="24"/>
          <w:szCs w:val="24"/>
        </w:rPr>
        <w:t xml:space="preserve"> with several cases in which he featured and which illuminated the path of legal jurisprudence in Ghana.</w:t>
      </w:r>
      <w:r w:rsidR="00244DEF" w:rsidRPr="00F60437">
        <w:rPr>
          <w:rStyle w:val="FootnoteReference"/>
          <w:rFonts w:asciiTheme="minorHAnsi" w:hAnsiTheme="minorHAnsi" w:cstheme="minorHAnsi"/>
          <w:sz w:val="24"/>
          <w:szCs w:val="24"/>
        </w:rPr>
        <w:footnoteReference w:id="6"/>
      </w:r>
      <w:r w:rsidR="007B6180" w:rsidRPr="00F60437">
        <w:rPr>
          <w:rFonts w:asciiTheme="minorHAnsi" w:hAnsiTheme="minorHAnsi" w:cstheme="minorHAnsi"/>
          <w:sz w:val="24"/>
          <w:szCs w:val="24"/>
        </w:rPr>
        <w:t xml:space="preserve"> </w:t>
      </w:r>
    </w:p>
    <w:p w14:paraId="5BAE0CFD" w14:textId="77777777" w:rsidR="007B6180" w:rsidRPr="00F60437" w:rsidRDefault="007B6180" w:rsidP="007B6180">
      <w:pPr>
        <w:pStyle w:val="NoSpacing"/>
        <w:jc w:val="both"/>
        <w:rPr>
          <w:rFonts w:asciiTheme="minorHAnsi" w:hAnsiTheme="minorHAnsi" w:cstheme="minorHAnsi"/>
          <w:sz w:val="24"/>
          <w:szCs w:val="24"/>
        </w:rPr>
      </w:pPr>
    </w:p>
    <w:p w14:paraId="08F92DC0" w14:textId="48245E53" w:rsidR="007B6180" w:rsidRPr="00F60437" w:rsidRDefault="007B6180" w:rsidP="007B6180">
      <w:pPr>
        <w:pStyle w:val="NoSpacing"/>
        <w:jc w:val="both"/>
        <w:rPr>
          <w:rFonts w:asciiTheme="minorHAnsi" w:hAnsiTheme="minorHAnsi" w:cstheme="minorHAnsi"/>
          <w:sz w:val="24"/>
          <w:szCs w:val="24"/>
        </w:rPr>
      </w:pPr>
      <w:r w:rsidRPr="00F60437">
        <w:rPr>
          <w:rFonts w:asciiTheme="minorHAnsi" w:hAnsiTheme="minorHAnsi" w:cstheme="minorHAnsi"/>
          <w:sz w:val="24"/>
          <w:szCs w:val="24"/>
        </w:rPr>
        <w:t xml:space="preserve">Even in retirement, B. J continued to assist the </w:t>
      </w:r>
      <w:r w:rsidR="009B5799">
        <w:rPr>
          <w:rFonts w:asciiTheme="minorHAnsi" w:hAnsiTheme="minorHAnsi" w:cstheme="minorHAnsi"/>
          <w:sz w:val="24"/>
          <w:szCs w:val="24"/>
        </w:rPr>
        <w:t>GLS</w:t>
      </w:r>
      <w:r w:rsidRPr="00F60437">
        <w:rPr>
          <w:rFonts w:asciiTheme="minorHAnsi" w:hAnsiTheme="minorHAnsi" w:cstheme="minorHAnsi"/>
          <w:sz w:val="24"/>
          <w:szCs w:val="24"/>
        </w:rPr>
        <w:t xml:space="preserve"> in diverse ways, including lectureship on the Post-Call law Course. Perhaps one of his greatest legacies is a Draft Bill and </w:t>
      </w:r>
      <w:r w:rsidR="001052A4" w:rsidRPr="00F60437">
        <w:rPr>
          <w:rFonts w:asciiTheme="minorHAnsi" w:hAnsiTheme="minorHAnsi" w:cstheme="minorHAnsi"/>
          <w:sz w:val="24"/>
          <w:szCs w:val="24"/>
        </w:rPr>
        <w:t>R</w:t>
      </w:r>
      <w:r w:rsidRPr="00F60437">
        <w:rPr>
          <w:rFonts w:asciiTheme="minorHAnsi" w:hAnsiTheme="minorHAnsi" w:cstheme="minorHAnsi"/>
          <w:sz w:val="24"/>
          <w:szCs w:val="24"/>
        </w:rPr>
        <w:t>egulations for the Law School, a task he was called upon to undertake in 2003 and which he accomplished with distinction.</w:t>
      </w:r>
      <w:r w:rsidR="001052A4" w:rsidRPr="00F60437">
        <w:rPr>
          <w:rFonts w:asciiTheme="minorHAnsi" w:hAnsiTheme="minorHAnsi" w:cstheme="minorHAnsi"/>
          <w:sz w:val="24"/>
          <w:szCs w:val="24"/>
        </w:rPr>
        <w:t xml:space="preserve"> The Regulations has been passed, albeit with certain radical changes.</w:t>
      </w:r>
      <w:r w:rsidR="001052A4" w:rsidRPr="00F60437">
        <w:rPr>
          <w:rStyle w:val="FootnoteReference"/>
          <w:rFonts w:asciiTheme="minorHAnsi" w:hAnsiTheme="minorHAnsi" w:cstheme="minorHAnsi"/>
          <w:sz w:val="24"/>
          <w:szCs w:val="24"/>
        </w:rPr>
        <w:footnoteReference w:id="7"/>
      </w:r>
      <w:r w:rsidRPr="00F60437">
        <w:rPr>
          <w:rFonts w:asciiTheme="minorHAnsi" w:hAnsiTheme="minorHAnsi" w:cstheme="minorHAnsi"/>
          <w:sz w:val="24"/>
          <w:szCs w:val="24"/>
        </w:rPr>
        <w:t xml:space="preserve"> The passage of the Bill into law will be a fitting honour to the </w:t>
      </w:r>
      <w:r w:rsidR="00231B43" w:rsidRPr="00F60437">
        <w:rPr>
          <w:rFonts w:asciiTheme="minorHAnsi" w:hAnsiTheme="minorHAnsi" w:cstheme="minorHAnsi"/>
          <w:sz w:val="24"/>
          <w:szCs w:val="24"/>
        </w:rPr>
        <w:t>mem</w:t>
      </w:r>
      <w:r w:rsidR="00B37C2A" w:rsidRPr="00F60437">
        <w:rPr>
          <w:rFonts w:asciiTheme="minorHAnsi" w:hAnsiTheme="minorHAnsi" w:cstheme="minorHAnsi"/>
          <w:sz w:val="24"/>
          <w:szCs w:val="24"/>
        </w:rPr>
        <w:t>o</w:t>
      </w:r>
      <w:r w:rsidRPr="00F60437">
        <w:rPr>
          <w:rFonts w:asciiTheme="minorHAnsi" w:hAnsiTheme="minorHAnsi" w:cstheme="minorHAnsi"/>
          <w:sz w:val="24"/>
          <w:szCs w:val="24"/>
        </w:rPr>
        <w:t>ry of one of the most illustrious sons of Ghana.</w:t>
      </w:r>
    </w:p>
    <w:p w14:paraId="13FF2D44" w14:textId="3C27582E" w:rsidR="003044CC" w:rsidRPr="00F60437" w:rsidRDefault="003044CC" w:rsidP="007B6180">
      <w:pPr>
        <w:pStyle w:val="NoSpacing"/>
        <w:jc w:val="both"/>
        <w:rPr>
          <w:rFonts w:asciiTheme="minorHAnsi" w:hAnsiTheme="minorHAnsi" w:cstheme="minorHAnsi"/>
          <w:sz w:val="24"/>
          <w:szCs w:val="24"/>
        </w:rPr>
      </w:pPr>
    </w:p>
    <w:p w14:paraId="4B0E1F29" w14:textId="5DD6950B" w:rsidR="003B19B2" w:rsidRPr="00F60437" w:rsidRDefault="00C902BE" w:rsidP="003B19B2">
      <w:pPr>
        <w:pStyle w:val="NoSpacing"/>
        <w:jc w:val="both"/>
        <w:rPr>
          <w:rFonts w:asciiTheme="minorHAnsi" w:hAnsiTheme="minorHAnsi" w:cstheme="minorHAnsi"/>
          <w:sz w:val="24"/>
          <w:szCs w:val="24"/>
        </w:rPr>
      </w:pPr>
      <w:r w:rsidRPr="00F60437">
        <w:rPr>
          <w:rFonts w:asciiTheme="minorHAnsi" w:hAnsiTheme="minorHAnsi" w:cstheme="minorHAnsi"/>
          <w:sz w:val="24"/>
          <w:szCs w:val="24"/>
        </w:rPr>
        <w:t>Th</w:t>
      </w:r>
      <w:r w:rsidR="003044CC" w:rsidRPr="00F60437">
        <w:rPr>
          <w:rFonts w:asciiTheme="minorHAnsi" w:hAnsiTheme="minorHAnsi" w:cstheme="minorHAnsi"/>
          <w:sz w:val="24"/>
          <w:szCs w:val="24"/>
        </w:rPr>
        <w:t>e nearly</w:t>
      </w:r>
      <w:r w:rsidR="00381013" w:rsidRPr="00F60437">
        <w:rPr>
          <w:rFonts w:asciiTheme="minorHAnsi" w:hAnsiTheme="minorHAnsi" w:cstheme="minorHAnsi"/>
          <w:sz w:val="24"/>
          <w:szCs w:val="24"/>
        </w:rPr>
        <w:t xml:space="preserve"> half a century</w:t>
      </w:r>
      <w:r w:rsidR="003044CC" w:rsidRPr="00F60437">
        <w:rPr>
          <w:rFonts w:asciiTheme="minorHAnsi" w:hAnsiTheme="minorHAnsi" w:cstheme="minorHAnsi"/>
          <w:sz w:val="24"/>
          <w:szCs w:val="24"/>
        </w:rPr>
        <w:t xml:space="preserve"> of B.J’s involvement in professional legal education- from a pioneer Lecturer to </w:t>
      </w:r>
      <w:r w:rsidRPr="00F60437">
        <w:rPr>
          <w:rFonts w:asciiTheme="minorHAnsi" w:hAnsiTheme="minorHAnsi" w:cstheme="minorHAnsi"/>
          <w:sz w:val="24"/>
          <w:szCs w:val="24"/>
        </w:rPr>
        <w:t>D</w:t>
      </w:r>
      <w:r w:rsidR="00C525E2" w:rsidRPr="00F60437">
        <w:rPr>
          <w:rFonts w:asciiTheme="minorHAnsi" w:hAnsiTheme="minorHAnsi" w:cstheme="minorHAnsi"/>
          <w:sz w:val="24"/>
          <w:szCs w:val="24"/>
        </w:rPr>
        <w:t>LE</w:t>
      </w:r>
      <w:r w:rsidRPr="00F60437">
        <w:rPr>
          <w:rFonts w:asciiTheme="minorHAnsi" w:hAnsiTheme="minorHAnsi" w:cstheme="minorHAnsi"/>
          <w:sz w:val="24"/>
          <w:szCs w:val="24"/>
        </w:rPr>
        <w:t xml:space="preserve">; and Director of GLS provide </w:t>
      </w:r>
      <w:r w:rsidR="00210B56" w:rsidRPr="00F60437">
        <w:rPr>
          <w:rFonts w:asciiTheme="minorHAnsi" w:hAnsiTheme="minorHAnsi" w:cstheme="minorHAnsi"/>
          <w:sz w:val="24"/>
          <w:szCs w:val="24"/>
        </w:rPr>
        <w:t>indicators</w:t>
      </w:r>
      <w:r w:rsidRPr="00F60437">
        <w:rPr>
          <w:rFonts w:asciiTheme="minorHAnsi" w:hAnsiTheme="minorHAnsi" w:cstheme="minorHAnsi"/>
          <w:sz w:val="24"/>
          <w:szCs w:val="24"/>
        </w:rPr>
        <w:t xml:space="preserve"> or </w:t>
      </w:r>
      <w:r w:rsidR="00210B56" w:rsidRPr="00F60437">
        <w:rPr>
          <w:rFonts w:asciiTheme="minorHAnsi" w:hAnsiTheme="minorHAnsi" w:cstheme="minorHAnsi"/>
          <w:sz w:val="24"/>
          <w:szCs w:val="24"/>
        </w:rPr>
        <w:t>pointer</w:t>
      </w:r>
      <w:r w:rsidR="005D0EDE" w:rsidRPr="00F60437">
        <w:rPr>
          <w:rFonts w:asciiTheme="minorHAnsi" w:hAnsiTheme="minorHAnsi" w:cstheme="minorHAnsi"/>
          <w:sz w:val="24"/>
          <w:szCs w:val="24"/>
        </w:rPr>
        <w:t>s</w:t>
      </w:r>
      <w:r w:rsidRPr="00F60437">
        <w:rPr>
          <w:rFonts w:asciiTheme="minorHAnsi" w:hAnsiTheme="minorHAnsi" w:cstheme="minorHAnsi"/>
          <w:sz w:val="24"/>
          <w:szCs w:val="24"/>
        </w:rPr>
        <w:t xml:space="preserve"> from which we could examine some of the challenges facing professional legal education, and from which</w:t>
      </w:r>
      <w:r w:rsidR="005D0EDE" w:rsidRPr="00F60437">
        <w:rPr>
          <w:rFonts w:asciiTheme="minorHAnsi" w:hAnsiTheme="minorHAnsi" w:cstheme="minorHAnsi"/>
          <w:sz w:val="24"/>
          <w:szCs w:val="24"/>
        </w:rPr>
        <w:t xml:space="preserve"> some</w:t>
      </w:r>
      <w:r w:rsidRPr="00F60437">
        <w:rPr>
          <w:rFonts w:asciiTheme="minorHAnsi" w:hAnsiTheme="minorHAnsi" w:cstheme="minorHAnsi"/>
          <w:sz w:val="24"/>
          <w:szCs w:val="24"/>
        </w:rPr>
        <w:t xml:space="preserve"> lessons or conclusions ma</w:t>
      </w:r>
      <w:r w:rsidR="00210B56" w:rsidRPr="00F60437">
        <w:rPr>
          <w:rFonts w:asciiTheme="minorHAnsi" w:hAnsiTheme="minorHAnsi" w:cstheme="minorHAnsi"/>
          <w:sz w:val="24"/>
          <w:szCs w:val="24"/>
        </w:rPr>
        <w:t>y</w:t>
      </w:r>
      <w:r w:rsidRPr="00F60437">
        <w:rPr>
          <w:rFonts w:asciiTheme="minorHAnsi" w:hAnsiTheme="minorHAnsi" w:cstheme="minorHAnsi"/>
          <w:sz w:val="24"/>
          <w:szCs w:val="24"/>
        </w:rPr>
        <w:t xml:space="preserve"> be drawn in </w:t>
      </w:r>
      <w:r w:rsidR="00210B56" w:rsidRPr="00F60437">
        <w:rPr>
          <w:rFonts w:asciiTheme="minorHAnsi" w:hAnsiTheme="minorHAnsi" w:cstheme="minorHAnsi"/>
          <w:sz w:val="24"/>
          <w:szCs w:val="24"/>
        </w:rPr>
        <w:t>t</w:t>
      </w:r>
      <w:r w:rsidRPr="00F60437">
        <w:rPr>
          <w:rFonts w:asciiTheme="minorHAnsi" w:hAnsiTheme="minorHAnsi" w:cstheme="minorHAnsi"/>
          <w:sz w:val="24"/>
          <w:szCs w:val="24"/>
        </w:rPr>
        <w:t>he ques</w:t>
      </w:r>
      <w:r w:rsidR="00210B56" w:rsidRPr="00F60437">
        <w:rPr>
          <w:rFonts w:asciiTheme="minorHAnsi" w:hAnsiTheme="minorHAnsi" w:cstheme="minorHAnsi"/>
          <w:sz w:val="24"/>
          <w:szCs w:val="24"/>
        </w:rPr>
        <w:t>t</w:t>
      </w:r>
      <w:r w:rsidRPr="00F60437">
        <w:rPr>
          <w:rFonts w:asciiTheme="minorHAnsi" w:hAnsiTheme="minorHAnsi" w:cstheme="minorHAnsi"/>
          <w:sz w:val="24"/>
          <w:szCs w:val="24"/>
        </w:rPr>
        <w:t xml:space="preserve"> for improvemen</w:t>
      </w:r>
      <w:r w:rsidR="00210B56" w:rsidRPr="00F60437">
        <w:rPr>
          <w:rFonts w:asciiTheme="minorHAnsi" w:hAnsiTheme="minorHAnsi" w:cstheme="minorHAnsi"/>
          <w:sz w:val="24"/>
          <w:szCs w:val="24"/>
        </w:rPr>
        <w:t>t</w:t>
      </w:r>
      <w:r w:rsidRPr="00F60437">
        <w:rPr>
          <w:rFonts w:asciiTheme="minorHAnsi" w:hAnsiTheme="minorHAnsi" w:cstheme="minorHAnsi"/>
          <w:sz w:val="24"/>
          <w:szCs w:val="24"/>
        </w:rPr>
        <w:t xml:space="preserve"> and/or reform of professional legal education in </w:t>
      </w:r>
      <w:r w:rsidR="00210B56" w:rsidRPr="00F60437">
        <w:rPr>
          <w:rFonts w:asciiTheme="minorHAnsi" w:hAnsiTheme="minorHAnsi" w:cstheme="minorHAnsi"/>
          <w:sz w:val="24"/>
          <w:szCs w:val="24"/>
        </w:rPr>
        <w:t>Ghana</w:t>
      </w:r>
      <w:r w:rsidRPr="00F60437">
        <w:rPr>
          <w:rFonts w:asciiTheme="minorHAnsi" w:hAnsiTheme="minorHAnsi" w:cstheme="minorHAnsi"/>
          <w:sz w:val="24"/>
          <w:szCs w:val="24"/>
        </w:rPr>
        <w:t>.</w:t>
      </w:r>
      <w:r w:rsidR="00210B56" w:rsidRPr="00F60437">
        <w:rPr>
          <w:rFonts w:asciiTheme="minorHAnsi" w:hAnsiTheme="minorHAnsi" w:cstheme="minorHAnsi"/>
          <w:sz w:val="24"/>
          <w:szCs w:val="24"/>
        </w:rPr>
        <w:t xml:space="preserve"> To</w:t>
      </w:r>
      <w:r w:rsidRPr="00F60437">
        <w:rPr>
          <w:rFonts w:asciiTheme="minorHAnsi" w:hAnsiTheme="minorHAnsi" w:cstheme="minorHAnsi"/>
          <w:sz w:val="24"/>
          <w:szCs w:val="24"/>
        </w:rPr>
        <w:t xml:space="preserve"> </w:t>
      </w:r>
      <w:r w:rsidR="00210B56" w:rsidRPr="00F60437">
        <w:rPr>
          <w:rFonts w:asciiTheme="minorHAnsi" w:hAnsiTheme="minorHAnsi" w:cstheme="minorHAnsi"/>
          <w:sz w:val="24"/>
          <w:szCs w:val="24"/>
        </w:rPr>
        <w:t>these</w:t>
      </w:r>
      <w:r w:rsidRPr="00F60437">
        <w:rPr>
          <w:rFonts w:asciiTheme="minorHAnsi" w:hAnsiTheme="minorHAnsi" w:cstheme="minorHAnsi"/>
          <w:sz w:val="24"/>
          <w:szCs w:val="24"/>
        </w:rPr>
        <w:t xml:space="preserve"> we now </w:t>
      </w:r>
      <w:r w:rsidR="00210B56" w:rsidRPr="00F60437">
        <w:rPr>
          <w:rFonts w:asciiTheme="minorHAnsi" w:hAnsiTheme="minorHAnsi" w:cstheme="minorHAnsi"/>
          <w:sz w:val="24"/>
          <w:szCs w:val="24"/>
        </w:rPr>
        <w:t>t</w:t>
      </w:r>
      <w:r w:rsidRPr="00F60437">
        <w:rPr>
          <w:rFonts w:asciiTheme="minorHAnsi" w:hAnsiTheme="minorHAnsi" w:cstheme="minorHAnsi"/>
          <w:sz w:val="24"/>
          <w:szCs w:val="24"/>
        </w:rPr>
        <w:t>urn</w:t>
      </w:r>
      <w:r w:rsidR="00210B56" w:rsidRPr="00F60437">
        <w:rPr>
          <w:rFonts w:asciiTheme="minorHAnsi" w:hAnsiTheme="minorHAnsi" w:cstheme="minorHAnsi"/>
          <w:sz w:val="24"/>
          <w:szCs w:val="24"/>
        </w:rPr>
        <w:t>.</w:t>
      </w:r>
    </w:p>
    <w:p w14:paraId="3FAB303C" w14:textId="77777777" w:rsidR="003B19B2" w:rsidRPr="00F60437" w:rsidRDefault="003B19B2" w:rsidP="003B19B2">
      <w:pPr>
        <w:pStyle w:val="NoSpacing"/>
        <w:jc w:val="both"/>
        <w:rPr>
          <w:rFonts w:asciiTheme="minorHAnsi" w:hAnsiTheme="minorHAnsi" w:cstheme="minorHAnsi"/>
          <w:sz w:val="24"/>
          <w:szCs w:val="24"/>
        </w:rPr>
      </w:pPr>
    </w:p>
    <w:p w14:paraId="36C67CFB" w14:textId="77777777" w:rsidR="00C6238D" w:rsidRPr="00F60437" w:rsidRDefault="00C6238D" w:rsidP="003B19B2">
      <w:pPr>
        <w:pStyle w:val="NoSpacing"/>
        <w:jc w:val="both"/>
        <w:rPr>
          <w:rFonts w:cstheme="minorHAnsi"/>
          <w:b/>
          <w:bCs/>
          <w:sz w:val="24"/>
          <w:szCs w:val="24"/>
        </w:rPr>
      </w:pPr>
    </w:p>
    <w:p w14:paraId="21FAA99B" w14:textId="0BC24465" w:rsidR="0081218A" w:rsidRPr="00F60437" w:rsidRDefault="00ED2DF8" w:rsidP="003B19B2">
      <w:pPr>
        <w:pStyle w:val="NoSpacing"/>
        <w:jc w:val="both"/>
        <w:rPr>
          <w:rFonts w:cstheme="minorHAnsi"/>
          <w:b/>
          <w:bCs/>
          <w:sz w:val="24"/>
          <w:szCs w:val="24"/>
        </w:rPr>
      </w:pPr>
      <w:r w:rsidRPr="00F60437">
        <w:rPr>
          <w:rFonts w:cstheme="minorHAnsi"/>
          <w:b/>
          <w:bCs/>
          <w:sz w:val="24"/>
          <w:szCs w:val="24"/>
        </w:rPr>
        <w:t>T</w:t>
      </w:r>
      <w:r w:rsidR="004573F1" w:rsidRPr="00F60437">
        <w:rPr>
          <w:rFonts w:cstheme="minorHAnsi"/>
          <w:b/>
          <w:bCs/>
          <w:sz w:val="24"/>
          <w:szCs w:val="24"/>
        </w:rPr>
        <w:t>HE</w:t>
      </w:r>
      <w:r w:rsidRPr="00F60437">
        <w:rPr>
          <w:rFonts w:cstheme="minorHAnsi"/>
          <w:b/>
          <w:bCs/>
          <w:sz w:val="24"/>
          <w:szCs w:val="24"/>
        </w:rPr>
        <w:t xml:space="preserve"> G</w:t>
      </w:r>
      <w:r w:rsidR="004573F1" w:rsidRPr="00F60437">
        <w:rPr>
          <w:rFonts w:cstheme="minorHAnsi"/>
          <w:b/>
          <w:bCs/>
          <w:sz w:val="24"/>
          <w:szCs w:val="24"/>
        </w:rPr>
        <w:t>HANA</w:t>
      </w:r>
      <w:r w:rsidRPr="00F60437">
        <w:rPr>
          <w:rFonts w:cstheme="minorHAnsi"/>
          <w:b/>
          <w:bCs/>
          <w:sz w:val="24"/>
          <w:szCs w:val="24"/>
        </w:rPr>
        <w:t xml:space="preserve"> S</w:t>
      </w:r>
      <w:r w:rsidR="004573F1" w:rsidRPr="00F60437">
        <w:rPr>
          <w:rFonts w:cstheme="minorHAnsi"/>
          <w:b/>
          <w:bCs/>
          <w:sz w:val="24"/>
          <w:szCs w:val="24"/>
        </w:rPr>
        <w:t>CHOOL OF</w:t>
      </w:r>
      <w:r w:rsidRPr="00F60437">
        <w:rPr>
          <w:rFonts w:cstheme="minorHAnsi"/>
          <w:b/>
          <w:bCs/>
          <w:sz w:val="24"/>
          <w:szCs w:val="24"/>
        </w:rPr>
        <w:t xml:space="preserve"> L</w:t>
      </w:r>
      <w:r w:rsidR="004573F1" w:rsidRPr="00F60437">
        <w:rPr>
          <w:rFonts w:cstheme="minorHAnsi"/>
          <w:b/>
          <w:bCs/>
          <w:sz w:val="24"/>
          <w:szCs w:val="24"/>
        </w:rPr>
        <w:t>AW</w:t>
      </w:r>
    </w:p>
    <w:p w14:paraId="25D0E17E" w14:textId="77777777" w:rsidR="003B19B2" w:rsidRPr="00F60437" w:rsidRDefault="003B19B2" w:rsidP="003B19B2">
      <w:pPr>
        <w:pStyle w:val="NoSpacing"/>
        <w:jc w:val="both"/>
        <w:rPr>
          <w:rFonts w:cstheme="minorHAnsi"/>
          <w:b/>
          <w:bCs/>
          <w:sz w:val="24"/>
          <w:szCs w:val="24"/>
        </w:rPr>
      </w:pPr>
    </w:p>
    <w:p w14:paraId="1B986F14" w14:textId="518FE30D" w:rsidR="005550EC" w:rsidRPr="00F60437" w:rsidRDefault="003C3F5D" w:rsidP="00544F64">
      <w:pPr>
        <w:jc w:val="both"/>
        <w:rPr>
          <w:rFonts w:cstheme="minorHAnsi"/>
          <w:sz w:val="24"/>
          <w:szCs w:val="24"/>
        </w:rPr>
      </w:pPr>
      <w:r w:rsidRPr="00F60437">
        <w:rPr>
          <w:rFonts w:cstheme="minorHAnsi"/>
          <w:sz w:val="24"/>
          <w:szCs w:val="24"/>
        </w:rPr>
        <w:t xml:space="preserve">The GLS was established to address the yawning gap in the newly independent </w:t>
      </w:r>
      <w:r w:rsidR="007B1E6F" w:rsidRPr="00F60437">
        <w:rPr>
          <w:rFonts w:cstheme="minorHAnsi"/>
          <w:sz w:val="24"/>
          <w:szCs w:val="24"/>
        </w:rPr>
        <w:t>Ghana for</w:t>
      </w:r>
      <w:r w:rsidRPr="00F60437">
        <w:rPr>
          <w:rFonts w:cstheme="minorHAnsi"/>
          <w:sz w:val="24"/>
          <w:szCs w:val="24"/>
        </w:rPr>
        <w:t xml:space="preserve"> qualified persons to provide legal services</w:t>
      </w:r>
      <w:r w:rsidR="00065AF9" w:rsidRPr="00F60437">
        <w:rPr>
          <w:rFonts w:cstheme="minorHAnsi"/>
          <w:sz w:val="24"/>
          <w:szCs w:val="24"/>
        </w:rPr>
        <w:t>;</w:t>
      </w:r>
      <w:r w:rsidR="00090C6B" w:rsidRPr="00F60437">
        <w:rPr>
          <w:rFonts w:cstheme="minorHAnsi"/>
          <w:sz w:val="24"/>
          <w:szCs w:val="24"/>
        </w:rPr>
        <w:t xml:space="preserve"> under and by virtue of the</w:t>
      </w:r>
      <w:r w:rsidR="009C51A9" w:rsidRPr="00F60437">
        <w:rPr>
          <w:rFonts w:cstheme="minorHAnsi"/>
          <w:sz w:val="24"/>
          <w:szCs w:val="24"/>
        </w:rPr>
        <w:t xml:space="preserve"> Legal Practitioners Act, 1958 as amended.</w:t>
      </w:r>
      <w:r w:rsidR="009C51A9" w:rsidRPr="00F60437">
        <w:rPr>
          <w:rStyle w:val="FootnoteReference"/>
          <w:rFonts w:cstheme="minorHAnsi"/>
          <w:sz w:val="24"/>
          <w:szCs w:val="24"/>
        </w:rPr>
        <w:footnoteReference w:id="8"/>
      </w:r>
      <w:r w:rsidR="009C51A9" w:rsidRPr="00F60437">
        <w:rPr>
          <w:rFonts w:cstheme="minorHAnsi"/>
          <w:sz w:val="24"/>
          <w:szCs w:val="24"/>
        </w:rPr>
        <w:t xml:space="preserve">  The legislation created the General Legal Council</w:t>
      </w:r>
      <w:r w:rsidR="005550EC" w:rsidRPr="00F60437">
        <w:rPr>
          <w:rFonts w:cstheme="minorHAnsi"/>
          <w:sz w:val="24"/>
          <w:szCs w:val="24"/>
        </w:rPr>
        <w:t xml:space="preserve"> (GLC)</w:t>
      </w:r>
      <w:r w:rsidR="009C51A9" w:rsidRPr="00F60437">
        <w:rPr>
          <w:rFonts w:cstheme="minorHAnsi"/>
          <w:sz w:val="24"/>
          <w:szCs w:val="24"/>
        </w:rPr>
        <w:t xml:space="preserve"> with the responsibility for the Conduct of professional legal education.</w:t>
      </w:r>
      <w:r w:rsidR="005550EC" w:rsidRPr="00F60437">
        <w:rPr>
          <w:rFonts w:cstheme="minorHAnsi"/>
          <w:sz w:val="24"/>
          <w:szCs w:val="24"/>
        </w:rPr>
        <w:t xml:space="preserve"> The GLC in 1958 established the </w:t>
      </w:r>
      <w:r w:rsidR="00AD4837">
        <w:rPr>
          <w:rFonts w:cstheme="minorHAnsi"/>
          <w:sz w:val="24"/>
          <w:szCs w:val="24"/>
        </w:rPr>
        <w:t>GLS</w:t>
      </w:r>
      <w:r w:rsidR="005550EC" w:rsidRPr="00F60437">
        <w:rPr>
          <w:rFonts w:cstheme="minorHAnsi"/>
          <w:sz w:val="24"/>
          <w:szCs w:val="24"/>
        </w:rPr>
        <w:t xml:space="preserve"> for the purpose. </w:t>
      </w:r>
    </w:p>
    <w:p w14:paraId="324861C6" w14:textId="3AD92553" w:rsidR="00743752" w:rsidRPr="00F60437" w:rsidRDefault="001352B1" w:rsidP="00544F64">
      <w:pPr>
        <w:jc w:val="both"/>
        <w:rPr>
          <w:rFonts w:cstheme="minorHAnsi"/>
          <w:sz w:val="24"/>
          <w:szCs w:val="24"/>
        </w:rPr>
      </w:pPr>
      <w:r w:rsidRPr="00F60437">
        <w:rPr>
          <w:rFonts w:cstheme="minorHAnsi"/>
          <w:sz w:val="24"/>
          <w:szCs w:val="24"/>
        </w:rPr>
        <w:t>The Legal Profession Act, 1960</w:t>
      </w:r>
      <w:r w:rsidR="004E3C20" w:rsidRPr="00F60437">
        <w:rPr>
          <w:rFonts w:cstheme="minorHAnsi"/>
          <w:sz w:val="24"/>
          <w:szCs w:val="24"/>
        </w:rPr>
        <w:t xml:space="preserve"> as amended</w:t>
      </w:r>
      <w:r w:rsidRPr="00F60437">
        <w:rPr>
          <w:rStyle w:val="FootnoteReference"/>
          <w:rFonts w:cstheme="minorHAnsi"/>
          <w:sz w:val="24"/>
          <w:szCs w:val="24"/>
        </w:rPr>
        <w:footnoteReference w:id="9"/>
      </w:r>
      <w:r w:rsidRPr="00F60437">
        <w:rPr>
          <w:rFonts w:cstheme="minorHAnsi"/>
          <w:sz w:val="24"/>
          <w:szCs w:val="24"/>
        </w:rPr>
        <w:t xml:space="preserve"> continued in force the GLC</w:t>
      </w:r>
      <w:r w:rsidR="00E71227" w:rsidRPr="00F60437">
        <w:rPr>
          <w:rFonts w:cstheme="minorHAnsi"/>
          <w:sz w:val="24"/>
          <w:szCs w:val="24"/>
        </w:rPr>
        <w:t>, with responsibility for the legal profession; in particular, the organization of legal education, and the</w:t>
      </w:r>
      <w:r w:rsidR="00516FF5">
        <w:rPr>
          <w:rFonts w:cstheme="minorHAnsi"/>
          <w:sz w:val="24"/>
          <w:szCs w:val="24"/>
        </w:rPr>
        <w:t xml:space="preserve"> duty of</w:t>
      </w:r>
      <w:r w:rsidR="00E71227" w:rsidRPr="00F60437">
        <w:rPr>
          <w:rFonts w:cstheme="minorHAnsi"/>
          <w:sz w:val="24"/>
          <w:szCs w:val="24"/>
        </w:rPr>
        <w:t xml:space="preserve"> </w:t>
      </w:r>
      <w:r w:rsidR="00E71227" w:rsidRPr="00F60437">
        <w:rPr>
          <w:rFonts w:cstheme="minorHAnsi"/>
          <w:sz w:val="24"/>
          <w:szCs w:val="24"/>
        </w:rPr>
        <w:lastRenderedPageBreak/>
        <w:t>upholding of standards of professional conduct.</w:t>
      </w:r>
      <w:r w:rsidR="003B5F61" w:rsidRPr="00F60437">
        <w:rPr>
          <w:rStyle w:val="FootnoteReference"/>
          <w:rFonts w:cstheme="minorHAnsi"/>
          <w:sz w:val="24"/>
          <w:szCs w:val="24"/>
        </w:rPr>
        <w:footnoteReference w:id="10"/>
      </w:r>
      <w:r w:rsidR="00E4330B" w:rsidRPr="00F60437">
        <w:rPr>
          <w:rFonts w:cstheme="minorHAnsi"/>
          <w:sz w:val="24"/>
          <w:szCs w:val="24"/>
        </w:rPr>
        <w:t xml:space="preserve">  Section 13</w:t>
      </w:r>
      <w:r w:rsidR="008B2D85" w:rsidRPr="00F60437">
        <w:rPr>
          <w:rFonts w:cstheme="minorHAnsi"/>
          <w:sz w:val="24"/>
          <w:szCs w:val="24"/>
        </w:rPr>
        <w:t xml:space="preserve"> (1)</w:t>
      </w:r>
      <w:r w:rsidR="00E4330B" w:rsidRPr="00F60437">
        <w:rPr>
          <w:rFonts w:cstheme="minorHAnsi"/>
          <w:sz w:val="24"/>
          <w:szCs w:val="24"/>
        </w:rPr>
        <w:t xml:space="preserve"> of Act 32 impose</w:t>
      </w:r>
      <w:r w:rsidR="008D63F9" w:rsidRPr="00F60437">
        <w:rPr>
          <w:rFonts w:cstheme="minorHAnsi"/>
          <w:sz w:val="24"/>
          <w:szCs w:val="24"/>
        </w:rPr>
        <w:t>d</w:t>
      </w:r>
      <w:r w:rsidR="00E4330B" w:rsidRPr="00F60437">
        <w:rPr>
          <w:rFonts w:cstheme="minorHAnsi"/>
          <w:sz w:val="24"/>
          <w:szCs w:val="24"/>
        </w:rPr>
        <w:t xml:space="preserve"> a duty on the GLC to make arrangements for</w:t>
      </w:r>
      <w:r w:rsidR="00D73AF3" w:rsidRPr="00F60437">
        <w:rPr>
          <w:rFonts w:cstheme="minorHAnsi"/>
          <w:sz w:val="24"/>
          <w:szCs w:val="24"/>
        </w:rPr>
        <w:t>:</w:t>
      </w:r>
    </w:p>
    <w:p w14:paraId="53EAA94C" w14:textId="73CEADF4" w:rsidR="00743752" w:rsidRPr="00F60437" w:rsidRDefault="00E4330B" w:rsidP="00743752">
      <w:pPr>
        <w:pStyle w:val="ListParagraph"/>
        <w:numPr>
          <w:ilvl w:val="0"/>
          <w:numId w:val="1"/>
        </w:numPr>
        <w:rPr>
          <w:rFonts w:cstheme="minorHAnsi"/>
          <w:sz w:val="24"/>
          <w:szCs w:val="24"/>
        </w:rPr>
      </w:pPr>
      <w:r w:rsidRPr="00F60437">
        <w:rPr>
          <w:rFonts w:cstheme="minorHAnsi"/>
          <w:sz w:val="24"/>
          <w:szCs w:val="24"/>
        </w:rPr>
        <w:t>establishing a system of legal education;</w:t>
      </w:r>
      <w:r w:rsidR="00D73AF3" w:rsidRPr="00F60437">
        <w:rPr>
          <w:rFonts w:cstheme="minorHAnsi"/>
          <w:sz w:val="24"/>
          <w:szCs w:val="24"/>
        </w:rPr>
        <w:t xml:space="preserve">  </w:t>
      </w:r>
    </w:p>
    <w:p w14:paraId="75BDECA4" w14:textId="77777777" w:rsidR="008D63F9" w:rsidRPr="00F60437" w:rsidRDefault="00E4330B" w:rsidP="00743752">
      <w:pPr>
        <w:pStyle w:val="ListParagraph"/>
        <w:numPr>
          <w:ilvl w:val="0"/>
          <w:numId w:val="1"/>
        </w:numPr>
        <w:rPr>
          <w:rFonts w:cstheme="minorHAnsi"/>
          <w:sz w:val="24"/>
          <w:szCs w:val="24"/>
        </w:rPr>
      </w:pPr>
      <w:r w:rsidRPr="00F60437">
        <w:rPr>
          <w:rFonts w:cstheme="minorHAnsi"/>
          <w:sz w:val="24"/>
          <w:szCs w:val="24"/>
        </w:rPr>
        <w:t>selecting the subjects in which those seeking to qualify as lawyers are to be examined</w:t>
      </w:r>
      <w:r w:rsidR="00D73AF3" w:rsidRPr="00F60437">
        <w:rPr>
          <w:rFonts w:cstheme="minorHAnsi"/>
          <w:sz w:val="24"/>
          <w:szCs w:val="24"/>
        </w:rPr>
        <w:t xml:space="preserve">; </w:t>
      </w:r>
    </w:p>
    <w:p w14:paraId="44B32AD0" w14:textId="3D5EB7CC" w:rsidR="00743752" w:rsidRPr="00F60437" w:rsidRDefault="00E4330B" w:rsidP="00743752">
      <w:pPr>
        <w:pStyle w:val="ListParagraph"/>
        <w:numPr>
          <w:ilvl w:val="0"/>
          <w:numId w:val="1"/>
        </w:numPr>
        <w:rPr>
          <w:rFonts w:cstheme="minorHAnsi"/>
          <w:sz w:val="24"/>
          <w:szCs w:val="24"/>
        </w:rPr>
      </w:pPr>
      <w:r w:rsidRPr="00F60437">
        <w:rPr>
          <w:rFonts w:cstheme="minorHAnsi"/>
          <w:sz w:val="24"/>
          <w:szCs w:val="24"/>
        </w:rPr>
        <w:t>establishing courses of instruction for students</w:t>
      </w:r>
      <w:r w:rsidR="008B2D85" w:rsidRPr="00F60437">
        <w:rPr>
          <w:rFonts w:cstheme="minorHAnsi"/>
          <w:sz w:val="24"/>
          <w:szCs w:val="24"/>
        </w:rPr>
        <w:t>;</w:t>
      </w:r>
    </w:p>
    <w:p w14:paraId="0E441A94" w14:textId="5AF46978" w:rsidR="00743752" w:rsidRPr="00F60437" w:rsidRDefault="00E4330B" w:rsidP="00743752">
      <w:pPr>
        <w:pStyle w:val="ListParagraph"/>
        <w:numPr>
          <w:ilvl w:val="0"/>
          <w:numId w:val="1"/>
        </w:numPr>
        <w:rPr>
          <w:rFonts w:cstheme="minorHAnsi"/>
          <w:sz w:val="24"/>
          <w:szCs w:val="24"/>
        </w:rPr>
      </w:pPr>
      <w:r w:rsidRPr="00F60437">
        <w:rPr>
          <w:rFonts w:cstheme="minorHAnsi"/>
          <w:sz w:val="24"/>
          <w:szCs w:val="24"/>
        </w:rPr>
        <w:t>affording opportunities for students to read and to obtain practical experience in the law</w:t>
      </w:r>
      <w:r w:rsidR="00D73AF3" w:rsidRPr="00F60437">
        <w:rPr>
          <w:rFonts w:cstheme="minorHAnsi"/>
          <w:sz w:val="24"/>
          <w:szCs w:val="24"/>
        </w:rPr>
        <w:t xml:space="preserve">; </w:t>
      </w:r>
    </w:p>
    <w:p w14:paraId="04EF01E8" w14:textId="200F6CAF" w:rsidR="00743752" w:rsidRPr="00F60437" w:rsidRDefault="00065AF9" w:rsidP="00743752">
      <w:pPr>
        <w:pStyle w:val="ListParagraph"/>
        <w:numPr>
          <w:ilvl w:val="0"/>
          <w:numId w:val="1"/>
        </w:numPr>
        <w:rPr>
          <w:rFonts w:cstheme="minorHAnsi"/>
          <w:sz w:val="24"/>
          <w:szCs w:val="24"/>
        </w:rPr>
      </w:pPr>
      <w:r w:rsidRPr="00F60437">
        <w:rPr>
          <w:rFonts w:cstheme="minorHAnsi"/>
          <w:sz w:val="24"/>
          <w:szCs w:val="24"/>
        </w:rPr>
        <w:t>r</w:t>
      </w:r>
      <w:r w:rsidR="00E4330B" w:rsidRPr="00F60437">
        <w:rPr>
          <w:rFonts w:cstheme="minorHAnsi"/>
          <w:sz w:val="24"/>
          <w:szCs w:val="24"/>
        </w:rPr>
        <w:t>egulating the admission of students to pursue courses of instruction leading to qualification as lawyers</w:t>
      </w:r>
      <w:r w:rsidR="00D73AF3" w:rsidRPr="00F60437">
        <w:rPr>
          <w:rFonts w:cstheme="minorHAnsi"/>
          <w:sz w:val="24"/>
          <w:szCs w:val="24"/>
        </w:rPr>
        <w:t>;</w:t>
      </w:r>
      <w:r w:rsidR="008D63F9" w:rsidRPr="00F60437">
        <w:rPr>
          <w:rFonts w:cstheme="minorHAnsi"/>
          <w:sz w:val="24"/>
          <w:szCs w:val="24"/>
        </w:rPr>
        <w:t xml:space="preserve"> and</w:t>
      </w:r>
      <w:r w:rsidR="00E4330B" w:rsidRPr="00F60437">
        <w:rPr>
          <w:rFonts w:cstheme="minorHAnsi"/>
          <w:sz w:val="24"/>
          <w:szCs w:val="24"/>
        </w:rPr>
        <w:t xml:space="preserve"> </w:t>
      </w:r>
    </w:p>
    <w:p w14:paraId="2E825C16" w14:textId="1E8EC432" w:rsidR="008856E0" w:rsidRPr="00F60437" w:rsidRDefault="00E4330B" w:rsidP="00743752">
      <w:pPr>
        <w:pStyle w:val="ListParagraph"/>
        <w:numPr>
          <w:ilvl w:val="0"/>
          <w:numId w:val="1"/>
        </w:numPr>
        <w:rPr>
          <w:rFonts w:cstheme="minorHAnsi"/>
          <w:sz w:val="24"/>
          <w:szCs w:val="24"/>
        </w:rPr>
      </w:pPr>
      <w:r w:rsidRPr="00F60437">
        <w:rPr>
          <w:rFonts w:cstheme="minorHAnsi"/>
          <w:sz w:val="24"/>
          <w:szCs w:val="24"/>
        </w:rPr>
        <w:t xml:space="preserve">holding examinations which may include </w:t>
      </w:r>
      <w:r w:rsidR="008B2D85" w:rsidRPr="00F60437">
        <w:rPr>
          <w:rFonts w:cstheme="minorHAnsi"/>
          <w:sz w:val="24"/>
          <w:szCs w:val="24"/>
        </w:rPr>
        <w:t>preliminary and intermediate examinations as well as final qualifying examinations.</w:t>
      </w:r>
    </w:p>
    <w:p w14:paraId="4BEA1622" w14:textId="180645AA" w:rsidR="008F4513" w:rsidRPr="00F60437" w:rsidRDefault="00D73AF3" w:rsidP="00544F64">
      <w:pPr>
        <w:jc w:val="both"/>
        <w:rPr>
          <w:rFonts w:cstheme="minorHAnsi"/>
          <w:sz w:val="24"/>
          <w:szCs w:val="24"/>
        </w:rPr>
      </w:pPr>
      <w:r w:rsidRPr="00F60437">
        <w:rPr>
          <w:rFonts w:cstheme="minorHAnsi"/>
          <w:b/>
          <w:bCs/>
          <w:sz w:val="24"/>
          <w:szCs w:val="24"/>
        </w:rPr>
        <w:t>The</w:t>
      </w:r>
      <w:r w:rsidR="00F179EE" w:rsidRPr="00F60437">
        <w:rPr>
          <w:rFonts w:cstheme="minorHAnsi"/>
          <w:b/>
          <w:bCs/>
          <w:sz w:val="24"/>
          <w:szCs w:val="24"/>
        </w:rPr>
        <w:t xml:space="preserve"> GLC</w:t>
      </w:r>
      <w:r w:rsidRPr="00F60437">
        <w:rPr>
          <w:rFonts w:cstheme="minorHAnsi"/>
          <w:b/>
          <w:bCs/>
          <w:sz w:val="24"/>
          <w:szCs w:val="24"/>
        </w:rPr>
        <w:t xml:space="preserve"> may carry out the arrangements in such manner as</w:t>
      </w:r>
      <w:r w:rsidR="00F179EE" w:rsidRPr="00F60437">
        <w:rPr>
          <w:rFonts w:cstheme="minorHAnsi"/>
          <w:b/>
          <w:bCs/>
          <w:sz w:val="24"/>
          <w:szCs w:val="24"/>
        </w:rPr>
        <w:t xml:space="preserve"> it deems</w:t>
      </w:r>
      <w:r w:rsidRPr="00F60437">
        <w:rPr>
          <w:rFonts w:cstheme="minorHAnsi"/>
          <w:b/>
          <w:bCs/>
          <w:sz w:val="24"/>
          <w:szCs w:val="24"/>
        </w:rPr>
        <w:t xml:space="preserve"> fit and, in particular, either through </w:t>
      </w:r>
      <w:r w:rsidR="00743752" w:rsidRPr="00F60437">
        <w:rPr>
          <w:rFonts w:cstheme="minorHAnsi"/>
          <w:b/>
          <w:bCs/>
          <w:sz w:val="24"/>
          <w:szCs w:val="24"/>
        </w:rPr>
        <w:t>its established</w:t>
      </w:r>
      <w:r w:rsidRPr="00F60437">
        <w:rPr>
          <w:rFonts w:cstheme="minorHAnsi"/>
          <w:b/>
          <w:bCs/>
          <w:sz w:val="24"/>
          <w:szCs w:val="24"/>
        </w:rPr>
        <w:t xml:space="preserve"> </w:t>
      </w:r>
      <w:r w:rsidR="00743752" w:rsidRPr="00F60437">
        <w:rPr>
          <w:rFonts w:cstheme="minorHAnsi"/>
          <w:b/>
          <w:bCs/>
          <w:sz w:val="24"/>
          <w:szCs w:val="24"/>
        </w:rPr>
        <w:t>S</w:t>
      </w:r>
      <w:r w:rsidRPr="00F60437">
        <w:rPr>
          <w:rFonts w:cstheme="minorHAnsi"/>
          <w:b/>
          <w:bCs/>
          <w:sz w:val="24"/>
          <w:szCs w:val="24"/>
        </w:rPr>
        <w:t>chool of law</w:t>
      </w:r>
      <w:r w:rsidR="008C6688" w:rsidRPr="00F60437">
        <w:rPr>
          <w:rFonts w:cstheme="minorHAnsi"/>
          <w:b/>
          <w:bCs/>
          <w:sz w:val="24"/>
          <w:szCs w:val="24"/>
        </w:rPr>
        <w:t>, the G</w:t>
      </w:r>
      <w:r w:rsidR="00AD4837">
        <w:rPr>
          <w:rFonts w:cstheme="minorHAnsi"/>
          <w:b/>
          <w:bCs/>
          <w:sz w:val="24"/>
          <w:szCs w:val="24"/>
        </w:rPr>
        <w:t>LS</w:t>
      </w:r>
      <w:r w:rsidR="008C6688" w:rsidRPr="00F60437">
        <w:rPr>
          <w:rFonts w:cstheme="minorHAnsi"/>
          <w:b/>
          <w:bCs/>
          <w:sz w:val="24"/>
          <w:szCs w:val="24"/>
        </w:rPr>
        <w:t>,</w:t>
      </w:r>
      <w:r w:rsidRPr="00F60437">
        <w:rPr>
          <w:rFonts w:cstheme="minorHAnsi"/>
          <w:b/>
          <w:bCs/>
          <w:sz w:val="24"/>
          <w:szCs w:val="24"/>
        </w:rPr>
        <w:t xml:space="preserve"> or through any other educational institution</w:t>
      </w:r>
      <w:r w:rsidRPr="00F60437">
        <w:rPr>
          <w:rFonts w:cstheme="minorHAnsi"/>
          <w:sz w:val="24"/>
          <w:szCs w:val="24"/>
        </w:rPr>
        <w:t>.</w:t>
      </w:r>
      <w:r w:rsidR="008D63F9" w:rsidRPr="00F60437">
        <w:rPr>
          <w:rStyle w:val="FootnoteReference"/>
          <w:rFonts w:cstheme="minorHAnsi"/>
          <w:sz w:val="24"/>
          <w:szCs w:val="24"/>
        </w:rPr>
        <w:footnoteReference w:id="11"/>
      </w:r>
      <w:r w:rsidR="008D63F9" w:rsidRPr="00F60437">
        <w:rPr>
          <w:rFonts w:cstheme="minorHAnsi"/>
          <w:sz w:val="24"/>
          <w:szCs w:val="24"/>
        </w:rPr>
        <w:t xml:space="preserve"> </w:t>
      </w:r>
      <w:r w:rsidR="008F4513" w:rsidRPr="00F60437">
        <w:rPr>
          <w:rFonts w:cstheme="minorHAnsi"/>
          <w:sz w:val="24"/>
          <w:szCs w:val="24"/>
        </w:rPr>
        <w:t>As established, the GLC is the sole statutory</w:t>
      </w:r>
      <w:r w:rsidR="005C65E0" w:rsidRPr="00F60437">
        <w:rPr>
          <w:rFonts w:cstheme="minorHAnsi"/>
          <w:sz w:val="24"/>
          <w:szCs w:val="24"/>
        </w:rPr>
        <w:t xml:space="preserve"> regulatory</w:t>
      </w:r>
      <w:r w:rsidR="008F4513" w:rsidRPr="00F60437">
        <w:rPr>
          <w:rFonts w:cstheme="minorHAnsi"/>
          <w:sz w:val="24"/>
          <w:szCs w:val="24"/>
        </w:rPr>
        <w:t xml:space="preserve"> body responsible for the organisation and conduct of professional legal education;</w:t>
      </w:r>
      <w:r w:rsidR="00065AF9" w:rsidRPr="00F60437">
        <w:rPr>
          <w:rFonts w:cstheme="minorHAnsi"/>
          <w:sz w:val="24"/>
          <w:szCs w:val="24"/>
        </w:rPr>
        <w:t xml:space="preserve"> and</w:t>
      </w:r>
      <w:r w:rsidR="008F4513" w:rsidRPr="00F60437">
        <w:rPr>
          <w:rFonts w:cstheme="minorHAnsi"/>
          <w:sz w:val="24"/>
          <w:szCs w:val="24"/>
        </w:rPr>
        <w:t xml:space="preserve"> the maintenance of discipline in the legal profession in Ghana.</w:t>
      </w:r>
    </w:p>
    <w:p w14:paraId="7BB527AC" w14:textId="3149B974" w:rsidR="00D33AA9" w:rsidRPr="00F60437" w:rsidRDefault="008D63F9" w:rsidP="00544F64">
      <w:pPr>
        <w:jc w:val="both"/>
        <w:rPr>
          <w:rFonts w:cstheme="minorHAnsi"/>
          <w:sz w:val="24"/>
          <w:szCs w:val="24"/>
        </w:rPr>
      </w:pPr>
      <w:r w:rsidRPr="00F60437">
        <w:rPr>
          <w:rFonts w:cstheme="minorHAnsi"/>
          <w:sz w:val="24"/>
          <w:szCs w:val="24"/>
        </w:rPr>
        <w:t>The GLC as a policy has settled on the GLS as its only vehicle for the provision of legal education in Ghana</w:t>
      </w:r>
      <w:r w:rsidR="008F4513" w:rsidRPr="00F60437">
        <w:rPr>
          <w:rFonts w:cstheme="minorHAnsi"/>
          <w:sz w:val="24"/>
          <w:szCs w:val="24"/>
        </w:rPr>
        <w:t xml:space="preserve"> through </w:t>
      </w:r>
      <w:r w:rsidR="00DE443C" w:rsidRPr="00F60437">
        <w:rPr>
          <w:rFonts w:cstheme="minorHAnsi"/>
          <w:sz w:val="24"/>
          <w:szCs w:val="24"/>
        </w:rPr>
        <w:t>its</w:t>
      </w:r>
      <w:r w:rsidR="008F4513" w:rsidRPr="00F60437">
        <w:rPr>
          <w:rFonts w:cstheme="minorHAnsi"/>
          <w:sz w:val="24"/>
          <w:szCs w:val="24"/>
        </w:rPr>
        <w:t xml:space="preserve"> campus at Makola, in Accra. In 2010, under the direction of the GLC, two additional campuses were opened at the Kwame Nkrumah University of Science and Technology (KNUST) and the Institute of Chartered Accountants </w:t>
      </w:r>
      <w:r w:rsidR="00DE443C" w:rsidRPr="00F60437">
        <w:rPr>
          <w:rFonts w:cstheme="minorHAnsi"/>
          <w:sz w:val="24"/>
          <w:szCs w:val="24"/>
        </w:rPr>
        <w:t>Ghana</w:t>
      </w:r>
      <w:r w:rsidR="00E013D7" w:rsidRPr="00F60437">
        <w:rPr>
          <w:rFonts w:cstheme="minorHAnsi"/>
          <w:sz w:val="24"/>
          <w:szCs w:val="24"/>
        </w:rPr>
        <w:t xml:space="preserve"> (ICAG)</w:t>
      </w:r>
      <w:r w:rsidR="00DE443C" w:rsidRPr="00F60437">
        <w:rPr>
          <w:rFonts w:cstheme="minorHAnsi"/>
          <w:sz w:val="24"/>
          <w:szCs w:val="24"/>
        </w:rPr>
        <w:t xml:space="preserve"> in</w:t>
      </w:r>
      <w:r w:rsidR="008F4513" w:rsidRPr="00F60437">
        <w:rPr>
          <w:rFonts w:cstheme="minorHAnsi"/>
          <w:sz w:val="24"/>
          <w:szCs w:val="24"/>
        </w:rPr>
        <w:t xml:space="preserve"> East Legon Accra</w:t>
      </w:r>
      <w:r w:rsidR="00065AF9" w:rsidRPr="00F60437">
        <w:rPr>
          <w:rFonts w:cstheme="minorHAnsi"/>
          <w:sz w:val="24"/>
          <w:szCs w:val="24"/>
        </w:rPr>
        <w:t xml:space="preserve"> by the GLS</w:t>
      </w:r>
      <w:r w:rsidR="008F4513" w:rsidRPr="00F60437">
        <w:rPr>
          <w:rFonts w:cstheme="minorHAnsi"/>
          <w:sz w:val="24"/>
          <w:szCs w:val="24"/>
        </w:rPr>
        <w:t xml:space="preserve">. The </w:t>
      </w:r>
      <w:r w:rsidR="00E013D7" w:rsidRPr="00F60437">
        <w:rPr>
          <w:rFonts w:cstheme="minorHAnsi"/>
          <w:sz w:val="24"/>
          <w:szCs w:val="24"/>
        </w:rPr>
        <w:t>ICAG</w:t>
      </w:r>
      <w:r w:rsidR="008F4513" w:rsidRPr="00F60437">
        <w:rPr>
          <w:rFonts w:cstheme="minorHAnsi"/>
          <w:sz w:val="24"/>
          <w:szCs w:val="24"/>
        </w:rPr>
        <w:t xml:space="preserve"> campus has since been relocated to the Ghana Institute of Management and Public Administration</w:t>
      </w:r>
      <w:r w:rsidR="00DE443C" w:rsidRPr="00F60437">
        <w:rPr>
          <w:rFonts w:cstheme="minorHAnsi"/>
          <w:sz w:val="24"/>
          <w:szCs w:val="24"/>
        </w:rPr>
        <w:t xml:space="preserve"> (GIMPA)</w:t>
      </w:r>
      <w:r w:rsidR="00E013D7" w:rsidRPr="00F60437">
        <w:rPr>
          <w:rFonts w:cstheme="minorHAnsi"/>
          <w:sz w:val="24"/>
          <w:szCs w:val="24"/>
        </w:rPr>
        <w:t>.</w:t>
      </w:r>
      <w:r w:rsidR="00DE443C" w:rsidRPr="00F60437">
        <w:rPr>
          <w:rStyle w:val="FootnoteReference"/>
          <w:rFonts w:cstheme="minorHAnsi"/>
          <w:sz w:val="24"/>
          <w:szCs w:val="24"/>
        </w:rPr>
        <w:footnoteReference w:id="12"/>
      </w:r>
      <w:r w:rsidR="000109A2" w:rsidRPr="00F60437">
        <w:rPr>
          <w:rFonts w:cstheme="minorHAnsi"/>
          <w:sz w:val="24"/>
          <w:szCs w:val="24"/>
        </w:rPr>
        <w:t xml:space="preserve"> </w:t>
      </w:r>
    </w:p>
    <w:p w14:paraId="15442835" w14:textId="7D5A70C9" w:rsidR="008B20DF" w:rsidRPr="00F60437" w:rsidRDefault="000109A2" w:rsidP="00544F64">
      <w:pPr>
        <w:jc w:val="both"/>
        <w:rPr>
          <w:rFonts w:cstheme="minorHAnsi"/>
          <w:sz w:val="24"/>
          <w:szCs w:val="24"/>
        </w:rPr>
      </w:pPr>
      <w:r w:rsidRPr="00F60437">
        <w:rPr>
          <w:rFonts w:cstheme="minorHAnsi"/>
          <w:sz w:val="24"/>
          <w:szCs w:val="24"/>
        </w:rPr>
        <w:t xml:space="preserve">The GLS currently offers two programmes: a </w:t>
      </w:r>
      <w:r w:rsidR="00D33AA9" w:rsidRPr="00F60437">
        <w:rPr>
          <w:rFonts w:cstheme="minorHAnsi"/>
          <w:sz w:val="24"/>
          <w:szCs w:val="24"/>
        </w:rPr>
        <w:t>two</w:t>
      </w:r>
      <w:r w:rsidRPr="00F60437">
        <w:rPr>
          <w:rFonts w:cstheme="minorHAnsi"/>
          <w:sz w:val="24"/>
          <w:szCs w:val="24"/>
        </w:rPr>
        <w:t xml:space="preserve">-year professional law course for persons with </w:t>
      </w:r>
      <w:r w:rsidR="004573F1" w:rsidRPr="00F60437">
        <w:rPr>
          <w:rFonts w:cstheme="minorHAnsi"/>
          <w:sz w:val="24"/>
          <w:szCs w:val="24"/>
        </w:rPr>
        <w:t>LL. B</w:t>
      </w:r>
      <w:r w:rsidR="00386F94" w:rsidRPr="00F60437">
        <w:rPr>
          <w:rFonts w:cstheme="minorHAnsi"/>
          <w:sz w:val="24"/>
          <w:szCs w:val="24"/>
        </w:rPr>
        <w:t xml:space="preserve">; and a </w:t>
      </w:r>
      <w:r w:rsidR="00D33AA9" w:rsidRPr="00F60437">
        <w:rPr>
          <w:rFonts w:cstheme="minorHAnsi"/>
          <w:sz w:val="24"/>
          <w:szCs w:val="24"/>
        </w:rPr>
        <w:t>one-</w:t>
      </w:r>
      <w:r w:rsidR="00386F94" w:rsidRPr="00F60437">
        <w:rPr>
          <w:rFonts w:cstheme="minorHAnsi"/>
          <w:sz w:val="24"/>
          <w:szCs w:val="24"/>
        </w:rPr>
        <w:t xml:space="preserve"> year post- call law course for persons practicing or qualified to practice law in common law jurisdictions and/or</w:t>
      </w:r>
      <w:r w:rsidR="00D33AA9" w:rsidRPr="00F60437">
        <w:rPr>
          <w:rFonts w:cstheme="minorHAnsi"/>
          <w:sz w:val="24"/>
          <w:szCs w:val="24"/>
        </w:rPr>
        <w:t xml:space="preserve"> countries</w:t>
      </w:r>
      <w:r w:rsidR="00386F94" w:rsidRPr="00F60437">
        <w:rPr>
          <w:rFonts w:cstheme="minorHAnsi"/>
          <w:sz w:val="24"/>
          <w:szCs w:val="24"/>
        </w:rPr>
        <w:t xml:space="preserve"> whose system</w:t>
      </w:r>
      <w:r w:rsidR="002E009B" w:rsidRPr="00F60437">
        <w:rPr>
          <w:rFonts w:cstheme="minorHAnsi"/>
          <w:sz w:val="24"/>
          <w:szCs w:val="24"/>
        </w:rPr>
        <w:t xml:space="preserve"> of law</w:t>
      </w:r>
      <w:r w:rsidR="00386F94" w:rsidRPr="00F60437">
        <w:rPr>
          <w:rFonts w:cstheme="minorHAnsi"/>
          <w:sz w:val="24"/>
          <w:szCs w:val="24"/>
        </w:rPr>
        <w:t xml:space="preserve"> is analogous to that of Ghana.</w:t>
      </w:r>
      <w:r w:rsidR="00D33AA9" w:rsidRPr="00F60437">
        <w:rPr>
          <w:rFonts w:cstheme="minorHAnsi"/>
          <w:sz w:val="24"/>
          <w:szCs w:val="24"/>
        </w:rPr>
        <w:t xml:space="preserve"> Admission from the latter group is done on the basis of reciprocity</w:t>
      </w:r>
      <w:r w:rsidR="008B20DF" w:rsidRPr="00F60437">
        <w:rPr>
          <w:rFonts w:cstheme="minorHAnsi"/>
          <w:sz w:val="24"/>
          <w:szCs w:val="24"/>
        </w:rPr>
        <w:t xml:space="preserve"> in relation to</w:t>
      </w:r>
      <w:r w:rsidR="00B37C2A" w:rsidRPr="00F60437">
        <w:rPr>
          <w:rFonts w:cstheme="minorHAnsi"/>
          <w:sz w:val="24"/>
          <w:szCs w:val="24"/>
        </w:rPr>
        <w:t xml:space="preserve"> </w:t>
      </w:r>
      <w:r w:rsidR="00B37C2A" w:rsidRPr="00F60437">
        <w:rPr>
          <w:rFonts w:cstheme="minorHAnsi"/>
          <w:sz w:val="24"/>
          <w:szCs w:val="24"/>
        </w:rPr>
        <w:lastRenderedPageBreak/>
        <w:t>the</w:t>
      </w:r>
      <w:r w:rsidR="008B20DF" w:rsidRPr="00F60437">
        <w:rPr>
          <w:rFonts w:cstheme="minorHAnsi"/>
          <w:sz w:val="24"/>
          <w:szCs w:val="24"/>
        </w:rPr>
        <w:t xml:space="preserve"> country from which one</w:t>
      </w:r>
      <w:r w:rsidR="002E009B" w:rsidRPr="00F60437">
        <w:rPr>
          <w:rFonts w:cstheme="minorHAnsi"/>
          <w:sz w:val="24"/>
          <w:szCs w:val="24"/>
        </w:rPr>
        <w:t xml:space="preserve"> practices</w:t>
      </w:r>
      <w:r w:rsidR="008B20DF" w:rsidRPr="00F60437">
        <w:rPr>
          <w:rFonts w:cstheme="minorHAnsi"/>
          <w:sz w:val="24"/>
          <w:szCs w:val="24"/>
        </w:rPr>
        <w:t xml:space="preserve"> or qualified to practice</w:t>
      </w:r>
      <w:r w:rsidR="00F14A1A" w:rsidRPr="00F60437">
        <w:rPr>
          <w:rFonts w:cstheme="minorHAnsi"/>
          <w:sz w:val="24"/>
          <w:szCs w:val="24"/>
        </w:rPr>
        <w:t xml:space="preserve"> law</w:t>
      </w:r>
      <w:r w:rsidR="008B20DF" w:rsidRPr="00F60437">
        <w:rPr>
          <w:rFonts w:cstheme="minorHAnsi"/>
          <w:sz w:val="24"/>
          <w:szCs w:val="24"/>
        </w:rPr>
        <w:t>.</w:t>
      </w:r>
      <w:r w:rsidR="008C6688" w:rsidRPr="00F60437">
        <w:rPr>
          <w:rStyle w:val="FootnoteReference"/>
          <w:rFonts w:cstheme="minorHAnsi"/>
          <w:sz w:val="24"/>
          <w:szCs w:val="24"/>
        </w:rPr>
        <w:footnoteReference w:id="13"/>
      </w:r>
      <w:r w:rsidR="008B20DF" w:rsidRPr="00F60437">
        <w:rPr>
          <w:rFonts w:cstheme="minorHAnsi"/>
          <w:sz w:val="24"/>
          <w:szCs w:val="24"/>
        </w:rPr>
        <w:t xml:space="preserve"> Successful candidates from these two programmes are enrolled and/or called to the Bar to be eligible to practice law in Ghana.</w:t>
      </w:r>
    </w:p>
    <w:p w14:paraId="7BFCBD9E" w14:textId="6D7EF5EF" w:rsidR="00920B0C" w:rsidRPr="00F60437" w:rsidRDefault="00386F94" w:rsidP="00544F64">
      <w:pPr>
        <w:jc w:val="both"/>
        <w:rPr>
          <w:rFonts w:cstheme="minorHAnsi"/>
          <w:sz w:val="24"/>
          <w:szCs w:val="24"/>
        </w:rPr>
      </w:pPr>
      <w:r w:rsidRPr="00F60437">
        <w:rPr>
          <w:rFonts w:cstheme="minorHAnsi"/>
          <w:sz w:val="24"/>
          <w:szCs w:val="24"/>
        </w:rPr>
        <w:t>Owing to</w:t>
      </w:r>
      <w:r w:rsidR="00F14A1A" w:rsidRPr="00F60437">
        <w:rPr>
          <w:rFonts w:cstheme="minorHAnsi"/>
          <w:sz w:val="24"/>
          <w:szCs w:val="24"/>
        </w:rPr>
        <w:t xml:space="preserve"> the</w:t>
      </w:r>
      <w:r w:rsidRPr="00F60437">
        <w:rPr>
          <w:rFonts w:cstheme="minorHAnsi"/>
          <w:sz w:val="24"/>
          <w:szCs w:val="24"/>
        </w:rPr>
        <w:t xml:space="preserve"> large number of applicants for the professional law course, the GLS in 2011 introduced entrance exam</w:t>
      </w:r>
      <w:r w:rsidR="00F14A1A" w:rsidRPr="00F60437">
        <w:rPr>
          <w:rFonts w:cstheme="minorHAnsi"/>
          <w:sz w:val="24"/>
          <w:szCs w:val="24"/>
        </w:rPr>
        <w:t>inations</w:t>
      </w:r>
      <w:r w:rsidRPr="00F60437">
        <w:rPr>
          <w:rFonts w:cstheme="minorHAnsi"/>
          <w:sz w:val="24"/>
          <w:szCs w:val="24"/>
        </w:rPr>
        <w:t xml:space="preserve"> cum interviews as basis for admissions. </w:t>
      </w:r>
      <w:r w:rsidR="00D33AA9" w:rsidRPr="00F60437">
        <w:rPr>
          <w:rFonts w:cstheme="minorHAnsi"/>
          <w:sz w:val="24"/>
          <w:szCs w:val="24"/>
        </w:rPr>
        <w:t>Interviews</w:t>
      </w:r>
      <w:r w:rsidRPr="00F60437">
        <w:rPr>
          <w:rFonts w:cstheme="minorHAnsi"/>
          <w:sz w:val="24"/>
          <w:szCs w:val="24"/>
        </w:rPr>
        <w:t xml:space="preserve"> have since been abolished but</w:t>
      </w:r>
      <w:r w:rsidR="00D33AA9" w:rsidRPr="00F60437">
        <w:rPr>
          <w:rFonts w:cstheme="minorHAnsi"/>
          <w:sz w:val="24"/>
          <w:szCs w:val="24"/>
        </w:rPr>
        <w:t xml:space="preserve"> the regime of entrance examinations</w:t>
      </w:r>
      <w:r w:rsidR="00F14A1A" w:rsidRPr="00F60437">
        <w:rPr>
          <w:rFonts w:cstheme="minorHAnsi"/>
          <w:sz w:val="24"/>
          <w:szCs w:val="24"/>
        </w:rPr>
        <w:t xml:space="preserve"> has been </w:t>
      </w:r>
      <w:r w:rsidR="00D33AA9" w:rsidRPr="00F60437">
        <w:rPr>
          <w:rFonts w:cstheme="minorHAnsi"/>
          <w:sz w:val="24"/>
          <w:szCs w:val="24"/>
        </w:rPr>
        <w:t>maintained. This has become a source of controversy on account of the low pass rates of applicants. The subject is discussed further below.</w:t>
      </w:r>
    </w:p>
    <w:p w14:paraId="50BAE4B7" w14:textId="43AB395D" w:rsidR="00DC5AD7" w:rsidRPr="00F60437" w:rsidRDefault="00783B44" w:rsidP="00544F64">
      <w:pPr>
        <w:jc w:val="both"/>
        <w:rPr>
          <w:rFonts w:cstheme="minorHAnsi"/>
          <w:sz w:val="24"/>
          <w:szCs w:val="24"/>
        </w:rPr>
      </w:pPr>
      <w:r w:rsidRPr="00F60437">
        <w:rPr>
          <w:rFonts w:cstheme="minorHAnsi"/>
          <w:sz w:val="24"/>
          <w:szCs w:val="24"/>
        </w:rPr>
        <w:t xml:space="preserve">The establishment of the GLS has exceeded the sanguine expectations of its founding fathers. Over the years, </w:t>
      </w:r>
      <w:r w:rsidR="00B37C2A" w:rsidRPr="00F60437">
        <w:rPr>
          <w:rFonts w:cstheme="minorHAnsi"/>
          <w:sz w:val="24"/>
          <w:szCs w:val="24"/>
        </w:rPr>
        <w:t>the GLS</w:t>
      </w:r>
      <w:r w:rsidRPr="00F60437">
        <w:rPr>
          <w:rFonts w:cstheme="minorHAnsi"/>
          <w:sz w:val="24"/>
          <w:szCs w:val="24"/>
        </w:rPr>
        <w:t xml:space="preserve"> has produced </w:t>
      </w:r>
      <w:r w:rsidR="009E07D6" w:rsidRPr="00F60437">
        <w:rPr>
          <w:rFonts w:cstheme="minorHAnsi"/>
          <w:sz w:val="24"/>
          <w:szCs w:val="24"/>
        </w:rPr>
        <w:t>virtually</w:t>
      </w:r>
      <w:r w:rsidRPr="00F60437">
        <w:rPr>
          <w:rFonts w:cstheme="minorHAnsi"/>
          <w:sz w:val="24"/>
          <w:szCs w:val="24"/>
        </w:rPr>
        <w:t xml:space="preserve"> al</w:t>
      </w:r>
      <w:r w:rsidR="009E07D6" w:rsidRPr="00F60437">
        <w:rPr>
          <w:rFonts w:cstheme="minorHAnsi"/>
          <w:sz w:val="24"/>
          <w:szCs w:val="24"/>
        </w:rPr>
        <w:t>l</w:t>
      </w:r>
      <w:r w:rsidRPr="00F60437">
        <w:rPr>
          <w:rFonts w:cstheme="minorHAnsi"/>
          <w:sz w:val="24"/>
          <w:szCs w:val="24"/>
        </w:rPr>
        <w:t xml:space="preserve"> the legal </w:t>
      </w:r>
      <w:r w:rsidR="009E07D6" w:rsidRPr="00F60437">
        <w:rPr>
          <w:rFonts w:cstheme="minorHAnsi"/>
          <w:sz w:val="24"/>
          <w:szCs w:val="24"/>
        </w:rPr>
        <w:t>brains needed</w:t>
      </w:r>
      <w:r w:rsidRPr="00F60437">
        <w:rPr>
          <w:rFonts w:cstheme="minorHAnsi"/>
          <w:sz w:val="24"/>
          <w:szCs w:val="24"/>
        </w:rPr>
        <w:t xml:space="preserve"> for the country’s socio</w:t>
      </w:r>
      <w:r w:rsidR="00822754" w:rsidRPr="00F60437">
        <w:rPr>
          <w:rFonts w:cstheme="minorHAnsi"/>
          <w:sz w:val="24"/>
          <w:szCs w:val="24"/>
        </w:rPr>
        <w:t>-</w:t>
      </w:r>
      <w:r w:rsidRPr="00F60437">
        <w:rPr>
          <w:rFonts w:cstheme="minorHAnsi"/>
          <w:sz w:val="24"/>
          <w:szCs w:val="24"/>
        </w:rPr>
        <w:t xml:space="preserve"> economic and political development</w:t>
      </w:r>
      <w:r w:rsidR="009E07D6" w:rsidRPr="00F60437">
        <w:rPr>
          <w:rFonts w:cstheme="minorHAnsi"/>
          <w:sz w:val="24"/>
          <w:szCs w:val="24"/>
        </w:rPr>
        <w:t>;</w:t>
      </w:r>
      <w:r w:rsidRPr="00F60437">
        <w:rPr>
          <w:rFonts w:cstheme="minorHAnsi"/>
          <w:sz w:val="24"/>
          <w:szCs w:val="24"/>
        </w:rPr>
        <w:t xml:space="preserve"> including Presidents, Speakers of Parliament</w:t>
      </w:r>
      <w:r w:rsidR="002E009B" w:rsidRPr="00F60437">
        <w:rPr>
          <w:rFonts w:cstheme="minorHAnsi"/>
          <w:sz w:val="24"/>
          <w:szCs w:val="24"/>
        </w:rPr>
        <w:t xml:space="preserve"> and </w:t>
      </w:r>
      <w:r w:rsidR="00AD4837">
        <w:rPr>
          <w:rFonts w:cstheme="minorHAnsi"/>
          <w:sz w:val="24"/>
          <w:szCs w:val="24"/>
        </w:rPr>
        <w:t>P</w:t>
      </w:r>
      <w:r w:rsidR="002E009B" w:rsidRPr="00F60437">
        <w:rPr>
          <w:rFonts w:cstheme="minorHAnsi"/>
          <w:sz w:val="24"/>
          <w:szCs w:val="24"/>
        </w:rPr>
        <w:t>arliamentarians</w:t>
      </w:r>
      <w:r w:rsidRPr="00F60437">
        <w:rPr>
          <w:rFonts w:cstheme="minorHAnsi"/>
          <w:sz w:val="24"/>
          <w:szCs w:val="24"/>
        </w:rPr>
        <w:t xml:space="preserve">, Chief Justices and </w:t>
      </w:r>
      <w:r w:rsidR="00822754" w:rsidRPr="00F60437">
        <w:rPr>
          <w:rFonts w:cstheme="minorHAnsi"/>
          <w:sz w:val="24"/>
          <w:szCs w:val="24"/>
        </w:rPr>
        <w:t>members</w:t>
      </w:r>
      <w:r w:rsidRPr="00F60437">
        <w:rPr>
          <w:rFonts w:cstheme="minorHAnsi"/>
          <w:sz w:val="24"/>
          <w:szCs w:val="24"/>
        </w:rPr>
        <w:t xml:space="preserve"> of the Judiciary</w:t>
      </w:r>
      <w:r w:rsidR="000109A2" w:rsidRPr="00F60437">
        <w:rPr>
          <w:rFonts w:cstheme="minorHAnsi"/>
          <w:sz w:val="24"/>
          <w:szCs w:val="24"/>
        </w:rPr>
        <w:t>, Attorneys-Generals and</w:t>
      </w:r>
      <w:r w:rsidR="002E009B" w:rsidRPr="00F60437">
        <w:rPr>
          <w:rFonts w:cstheme="minorHAnsi"/>
          <w:sz w:val="24"/>
          <w:szCs w:val="24"/>
        </w:rPr>
        <w:t xml:space="preserve"> public servants, and</w:t>
      </w:r>
      <w:r w:rsidR="000109A2" w:rsidRPr="00F60437">
        <w:rPr>
          <w:rFonts w:cstheme="minorHAnsi"/>
          <w:sz w:val="24"/>
          <w:szCs w:val="24"/>
        </w:rPr>
        <w:t xml:space="preserve"> over 2500 private practitioners</w:t>
      </w:r>
      <w:r w:rsidR="002E009B" w:rsidRPr="00F60437">
        <w:rPr>
          <w:rFonts w:cstheme="minorHAnsi"/>
          <w:sz w:val="24"/>
          <w:szCs w:val="24"/>
        </w:rPr>
        <w:t>.</w:t>
      </w:r>
      <w:r w:rsidR="000109A2" w:rsidRPr="00F60437">
        <w:rPr>
          <w:rFonts w:cstheme="minorHAnsi"/>
          <w:sz w:val="24"/>
          <w:szCs w:val="24"/>
        </w:rPr>
        <w:t xml:space="preserve"> </w:t>
      </w:r>
      <w:r w:rsidRPr="00F60437">
        <w:rPr>
          <w:rFonts w:cstheme="minorHAnsi"/>
          <w:sz w:val="24"/>
          <w:szCs w:val="24"/>
        </w:rPr>
        <w:t xml:space="preserve"> </w:t>
      </w:r>
    </w:p>
    <w:p w14:paraId="0A6740C6" w14:textId="0864FAE2" w:rsidR="00783B44" w:rsidRPr="00F60437" w:rsidRDefault="00F14A1A" w:rsidP="00544F64">
      <w:pPr>
        <w:jc w:val="both"/>
        <w:rPr>
          <w:rFonts w:cstheme="minorHAnsi"/>
          <w:sz w:val="24"/>
          <w:szCs w:val="24"/>
        </w:rPr>
      </w:pPr>
      <w:r w:rsidRPr="00F60437">
        <w:rPr>
          <w:rFonts w:cstheme="minorHAnsi"/>
          <w:sz w:val="24"/>
          <w:szCs w:val="24"/>
        </w:rPr>
        <w:t>In spite of these achievements, the system of professional legal education is bedevilled with challenges</w:t>
      </w:r>
      <w:r w:rsidR="00086F83" w:rsidRPr="00F60437">
        <w:rPr>
          <w:rFonts w:cstheme="minorHAnsi"/>
          <w:sz w:val="24"/>
          <w:szCs w:val="24"/>
        </w:rPr>
        <w:t xml:space="preserve"> in areas such as</w:t>
      </w:r>
      <w:r w:rsidR="00663139" w:rsidRPr="00F60437">
        <w:rPr>
          <w:rFonts w:cstheme="minorHAnsi"/>
          <w:sz w:val="24"/>
          <w:szCs w:val="24"/>
        </w:rPr>
        <w:t xml:space="preserve"> proliferation of </w:t>
      </w:r>
      <w:r w:rsidR="00665717" w:rsidRPr="00F60437">
        <w:rPr>
          <w:rFonts w:cstheme="minorHAnsi"/>
          <w:sz w:val="24"/>
          <w:szCs w:val="24"/>
        </w:rPr>
        <w:t>L</w:t>
      </w:r>
      <w:r w:rsidR="00663139" w:rsidRPr="00F60437">
        <w:rPr>
          <w:rFonts w:cstheme="minorHAnsi"/>
          <w:sz w:val="24"/>
          <w:szCs w:val="24"/>
        </w:rPr>
        <w:t xml:space="preserve">aw </w:t>
      </w:r>
      <w:r w:rsidR="00880171" w:rsidRPr="00F60437">
        <w:rPr>
          <w:rFonts w:cstheme="minorHAnsi"/>
          <w:sz w:val="24"/>
          <w:szCs w:val="24"/>
        </w:rPr>
        <w:t>Faculties</w:t>
      </w:r>
      <w:r w:rsidR="000C5FAA" w:rsidRPr="00F60437">
        <w:rPr>
          <w:rFonts w:cstheme="minorHAnsi"/>
          <w:sz w:val="24"/>
          <w:szCs w:val="24"/>
        </w:rPr>
        <w:t>/schools</w:t>
      </w:r>
      <w:r w:rsidR="00663139" w:rsidRPr="00F60437">
        <w:rPr>
          <w:rFonts w:cstheme="minorHAnsi"/>
          <w:sz w:val="24"/>
          <w:szCs w:val="24"/>
        </w:rPr>
        <w:t xml:space="preserve"> and consequent lowering of standards;</w:t>
      </w:r>
      <w:r w:rsidR="00086F83" w:rsidRPr="00F60437">
        <w:rPr>
          <w:rFonts w:cstheme="minorHAnsi"/>
          <w:sz w:val="24"/>
          <w:szCs w:val="24"/>
        </w:rPr>
        <w:t xml:space="preserve"> admission</w:t>
      </w:r>
      <w:r w:rsidR="00CC569E" w:rsidRPr="00F60437">
        <w:rPr>
          <w:rFonts w:cstheme="minorHAnsi"/>
          <w:sz w:val="24"/>
          <w:szCs w:val="24"/>
        </w:rPr>
        <w:t>s;</w:t>
      </w:r>
      <w:r w:rsidR="00086F83" w:rsidRPr="00F60437">
        <w:rPr>
          <w:rFonts w:cstheme="minorHAnsi"/>
          <w:sz w:val="24"/>
          <w:szCs w:val="24"/>
        </w:rPr>
        <w:t xml:space="preserve"> conduct of examinations and student performances</w:t>
      </w:r>
      <w:r w:rsidR="00C6238D" w:rsidRPr="00F60437">
        <w:rPr>
          <w:rFonts w:cstheme="minorHAnsi"/>
          <w:sz w:val="24"/>
          <w:szCs w:val="24"/>
        </w:rPr>
        <w:t>.</w:t>
      </w:r>
      <w:r w:rsidR="00086F83" w:rsidRPr="00F60437">
        <w:rPr>
          <w:rFonts w:cstheme="minorHAnsi"/>
          <w:sz w:val="24"/>
          <w:szCs w:val="24"/>
        </w:rPr>
        <w:t xml:space="preserve"> Some of these matters are addressed below.</w:t>
      </w:r>
    </w:p>
    <w:p w14:paraId="7B6ACB9A" w14:textId="77777777" w:rsidR="00C54C09" w:rsidRDefault="00C54C09" w:rsidP="00D73AF3">
      <w:pPr>
        <w:rPr>
          <w:rFonts w:cstheme="minorHAnsi"/>
          <w:b/>
          <w:bCs/>
          <w:sz w:val="24"/>
          <w:szCs w:val="24"/>
        </w:rPr>
      </w:pPr>
    </w:p>
    <w:p w14:paraId="6FEDD56C" w14:textId="42E58D4E" w:rsidR="004573F1" w:rsidRPr="00F60437" w:rsidRDefault="004573F1" w:rsidP="00D73AF3">
      <w:pPr>
        <w:rPr>
          <w:rFonts w:cstheme="minorHAnsi"/>
          <w:b/>
          <w:bCs/>
          <w:sz w:val="24"/>
          <w:szCs w:val="24"/>
        </w:rPr>
      </w:pPr>
      <w:r w:rsidRPr="00F60437">
        <w:rPr>
          <w:rFonts w:cstheme="minorHAnsi"/>
          <w:b/>
          <w:bCs/>
          <w:sz w:val="24"/>
          <w:szCs w:val="24"/>
        </w:rPr>
        <w:t>The GLS</w:t>
      </w:r>
      <w:r w:rsidR="0027173F" w:rsidRPr="00F60437">
        <w:rPr>
          <w:rFonts w:cstheme="minorHAnsi"/>
          <w:b/>
          <w:bCs/>
          <w:sz w:val="24"/>
          <w:szCs w:val="24"/>
        </w:rPr>
        <w:t xml:space="preserve">- Current State and </w:t>
      </w:r>
      <w:r w:rsidRPr="00F60437">
        <w:rPr>
          <w:rFonts w:cstheme="minorHAnsi"/>
          <w:b/>
          <w:bCs/>
          <w:sz w:val="24"/>
          <w:szCs w:val="24"/>
        </w:rPr>
        <w:t xml:space="preserve">Challenges </w:t>
      </w:r>
    </w:p>
    <w:p w14:paraId="5A9AF450" w14:textId="31B2B19C" w:rsidR="00663139" w:rsidRPr="00F60437" w:rsidRDefault="00880171" w:rsidP="00544F64">
      <w:pPr>
        <w:jc w:val="both"/>
        <w:rPr>
          <w:rFonts w:cstheme="minorHAnsi"/>
          <w:sz w:val="24"/>
          <w:szCs w:val="24"/>
        </w:rPr>
      </w:pPr>
      <w:r w:rsidRPr="00F60437">
        <w:rPr>
          <w:rFonts w:cstheme="minorHAnsi"/>
          <w:sz w:val="24"/>
          <w:szCs w:val="24"/>
        </w:rPr>
        <w:t xml:space="preserve">The Proliferation of Law </w:t>
      </w:r>
      <w:r w:rsidR="0071312C" w:rsidRPr="00F60437">
        <w:rPr>
          <w:rFonts w:cstheme="minorHAnsi"/>
          <w:sz w:val="24"/>
          <w:szCs w:val="24"/>
        </w:rPr>
        <w:t>F</w:t>
      </w:r>
      <w:r w:rsidRPr="00F60437">
        <w:rPr>
          <w:rFonts w:cstheme="minorHAnsi"/>
          <w:sz w:val="24"/>
          <w:szCs w:val="24"/>
        </w:rPr>
        <w:t>aculties</w:t>
      </w:r>
      <w:r w:rsidR="0071312C" w:rsidRPr="00F60437">
        <w:rPr>
          <w:rFonts w:cstheme="minorHAnsi"/>
          <w:sz w:val="24"/>
          <w:szCs w:val="24"/>
        </w:rPr>
        <w:t>/Schools</w:t>
      </w:r>
    </w:p>
    <w:p w14:paraId="68000522" w14:textId="38BB4FBD" w:rsidR="00AF030D" w:rsidRPr="00F60437" w:rsidRDefault="00880171" w:rsidP="00544F64">
      <w:pPr>
        <w:jc w:val="both"/>
        <w:rPr>
          <w:rFonts w:cstheme="minorHAnsi"/>
          <w:sz w:val="24"/>
          <w:szCs w:val="24"/>
        </w:rPr>
      </w:pPr>
      <w:r w:rsidRPr="00F60437">
        <w:rPr>
          <w:rFonts w:cstheme="minorHAnsi"/>
          <w:sz w:val="24"/>
          <w:szCs w:val="24"/>
        </w:rPr>
        <w:t>From the time of its establishment up to the</w:t>
      </w:r>
      <w:r w:rsidR="006A675F" w:rsidRPr="00F60437">
        <w:rPr>
          <w:rFonts w:cstheme="minorHAnsi"/>
          <w:sz w:val="24"/>
          <w:szCs w:val="24"/>
        </w:rPr>
        <w:t xml:space="preserve"> mid-</w:t>
      </w:r>
      <w:r w:rsidRPr="00F60437">
        <w:rPr>
          <w:rFonts w:cstheme="minorHAnsi"/>
          <w:sz w:val="24"/>
          <w:szCs w:val="24"/>
        </w:rPr>
        <w:t>2000s, the GL</w:t>
      </w:r>
      <w:r w:rsidR="006B23C7" w:rsidRPr="00F60437">
        <w:rPr>
          <w:rFonts w:cstheme="minorHAnsi"/>
          <w:sz w:val="24"/>
          <w:szCs w:val="24"/>
        </w:rPr>
        <w:t>S</w:t>
      </w:r>
      <w:r w:rsidRPr="00F60437">
        <w:rPr>
          <w:rFonts w:cstheme="minorHAnsi"/>
          <w:sz w:val="24"/>
          <w:szCs w:val="24"/>
        </w:rPr>
        <w:t xml:space="preserve">’s student intake was mainly from the Faculty of Law, University of Ghana (Law Faculty). The Law </w:t>
      </w:r>
      <w:r w:rsidR="00B64107" w:rsidRPr="00F60437">
        <w:rPr>
          <w:rFonts w:cstheme="minorHAnsi"/>
          <w:sz w:val="24"/>
          <w:szCs w:val="24"/>
        </w:rPr>
        <w:t>F</w:t>
      </w:r>
      <w:r w:rsidRPr="00F60437">
        <w:rPr>
          <w:rFonts w:cstheme="minorHAnsi"/>
          <w:sz w:val="24"/>
          <w:szCs w:val="24"/>
        </w:rPr>
        <w:t>aculty had stringent entry requirements.</w:t>
      </w:r>
      <w:r w:rsidR="00021A67" w:rsidRPr="00F60437">
        <w:rPr>
          <w:rFonts w:cstheme="minorHAnsi"/>
          <w:sz w:val="24"/>
          <w:szCs w:val="24"/>
        </w:rPr>
        <w:t xml:space="preserve"> In line with the University of Ghana entry</w:t>
      </w:r>
      <w:r w:rsidR="00665717" w:rsidRPr="00F60437">
        <w:rPr>
          <w:rFonts w:cstheme="minorHAnsi"/>
          <w:sz w:val="24"/>
          <w:szCs w:val="24"/>
        </w:rPr>
        <w:t xml:space="preserve"> requirements,</w:t>
      </w:r>
      <w:r w:rsidR="00021A67" w:rsidRPr="00F60437">
        <w:rPr>
          <w:rFonts w:cstheme="minorHAnsi"/>
          <w:sz w:val="24"/>
          <w:szCs w:val="24"/>
        </w:rPr>
        <w:t xml:space="preserve"> </w:t>
      </w:r>
      <w:r w:rsidR="006B23C7" w:rsidRPr="00F60437">
        <w:rPr>
          <w:rFonts w:cstheme="minorHAnsi"/>
          <w:sz w:val="24"/>
          <w:szCs w:val="24"/>
        </w:rPr>
        <w:t>the Law Faculty</w:t>
      </w:r>
      <w:r w:rsidR="00021A67" w:rsidRPr="00F60437">
        <w:rPr>
          <w:rFonts w:cstheme="minorHAnsi"/>
          <w:sz w:val="24"/>
          <w:szCs w:val="24"/>
        </w:rPr>
        <w:t xml:space="preserve"> insisted on good performance at the General Certificate of Education, Advanced Level</w:t>
      </w:r>
      <w:r w:rsidR="00665717" w:rsidRPr="00F60437">
        <w:rPr>
          <w:rFonts w:cstheme="minorHAnsi"/>
          <w:sz w:val="24"/>
          <w:szCs w:val="24"/>
        </w:rPr>
        <w:t xml:space="preserve"> </w:t>
      </w:r>
      <w:r w:rsidR="00021A67" w:rsidRPr="00F60437">
        <w:rPr>
          <w:rFonts w:cstheme="minorHAnsi"/>
          <w:sz w:val="24"/>
          <w:szCs w:val="24"/>
        </w:rPr>
        <w:t>(“GCE A”</w:t>
      </w:r>
      <w:r w:rsidR="00665717" w:rsidRPr="00F60437">
        <w:rPr>
          <w:rFonts w:cstheme="minorHAnsi"/>
          <w:sz w:val="24"/>
          <w:szCs w:val="24"/>
        </w:rPr>
        <w:t xml:space="preserve"> Level</w:t>
      </w:r>
      <w:r w:rsidR="00021A67" w:rsidRPr="00F60437">
        <w:rPr>
          <w:rFonts w:cstheme="minorHAnsi"/>
          <w:sz w:val="24"/>
          <w:szCs w:val="24"/>
        </w:rPr>
        <w:t>)</w:t>
      </w:r>
      <w:r w:rsidR="00665717" w:rsidRPr="00F60437">
        <w:rPr>
          <w:rFonts w:cstheme="minorHAnsi"/>
          <w:sz w:val="24"/>
          <w:szCs w:val="24"/>
        </w:rPr>
        <w:t>, and a pass at an entrance examination. The entrance examination requirement was wai</w:t>
      </w:r>
      <w:r w:rsidR="00451C55" w:rsidRPr="00F60437">
        <w:rPr>
          <w:rFonts w:cstheme="minorHAnsi"/>
          <w:sz w:val="24"/>
          <w:szCs w:val="24"/>
        </w:rPr>
        <w:t>ved at a certain point in time but the requirement for strong passes at the GCE A Level was maintained as basis for admission</w:t>
      </w:r>
      <w:r w:rsidR="00802F8C" w:rsidRPr="00F60437">
        <w:rPr>
          <w:rFonts w:cstheme="minorHAnsi"/>
          <w:sz w:val="24"/>
          <w:szCs w:val="24"/>
        </w:rPr>
        <w:t>.</w:t>
      </w:r>
      <w:r w:rsidR="00451C55" w:rsidRPr="00F60437">
        <w:rPr>
          <w:rStyle w:val="FootnoteReference"/>
          <w:rFonts w:cstheme="minorHAnsi"/>
          <w:sz w:val="24"/>
          <w:szCs w:val="24"/>
        </w:rPr>
        <w:footnoteReference w:id="14"/>
      </w:r>
      <w:r w:rsidR="00AF030D" w:rsidRPr="00F60437">
        <w:rPr>
          <w:rFonts w:cstheme="minorHAnsi"/>
          <w:sz w:val="24"/>
          <w:szCs w:val="24"/>
        </w:rPr>
        <w:t xml:space="preserve"> A small number of students above the age of 28 w</w:t>
      </w:r>
      <w:r w:rsidR="006B27CF">
        <w:rPr>
          <w:rFonts w:cstheme="minorHAnsi"/>
          <w:sz w:val="24"/>
          <w:szCs w:val="24"/>
        </w:rPr>
        <w:t>ere</w:t>
      </w:r>
      <w:r w:rsidR="00AF030D" w:rsidRPr="00F60437">
        <w:rPr>
          <w:rFonts w:cstheme="minorHAnsi"/>
          <w:sz w:val="24"/>
          <w:szCs w:val="24"/>
        </w:rPr>
        <w:t xml:space="preserve"> admitted as mature students. The</w:t>
      </w:r>
      <w:r w:rsidR="00287663">
        <w:rPr>
          <w:rFonts w:cstheme="minorHAnsi"/>
          <w:sz w:val="24"/>
          <w:szCs w:val="24"/>
        </w:rPr>
        <w:t>y</w:t>
      </w:r>
      <w:r w:rsidR="00AF030D" w:rsidRPr="00F60437">
        <w:rPr>
          <w:rFonts w:cstheme="minorHAnsi"/>
          <w:sz w:val="24"/>
          <w:szCs w:val="24"/>
        </w:rPr>
        <w:t xml:space="preserve"> had to pass a written examination, submit a Long </w:t>
      </w:r>
      <w:r w:rsidR="006B23C7" w:rsidRPr="00F60437">
        <w:rPr>
          <w:rFonts w:cstheme="minorHAnsi"/>
          <w:sz w:val="24"/>
          <w:szCs w:val="24"/>
        </w:rPr>
        <w:t>E</w:t>
      </w:r>
      <w:r w:rsidR="00AF030D" w:rsidRPr="00F60437">
        <w:rPr>
          <w:rFonts w:cstheme="minorHAnsi"/>
          <w:sz w:val="24"/>
          <w:szCs w:val="24"/>
        </w:rPr>
        <w:t xml:space="preserve">ssay, and be subjected to a rigid interview that revealed, inter alia, that the candidate was indeed the author of the long essay or otherwise. </w:t>
      </w:r>
    </w:p>
    <w:p w14:paraId="310C3BE2" w14:textId="0F5F3224" w:rsidR="006552A2" w:rsidRPr="00F60437" w:rsidRDefault="00AF030D" w:rsidP="00544F64">
      <w:pPr>
        <w:jc w:val="both"/>
        <w:rPr>
          <w:rFonts w:cstheme="minorHAnsi"/>
          <w:sz w:val="24"/>
          <w:szCs w:val="24"/>
        </w:rPr>
      </w:pPr>
      <w:r w:rsidRPr="00F60437">
        <w:rPr>
          <w:rFonts w:cstheme="minorHAnsi"/>
          <w:sz w:val="24"/>
          <w:szCs w:val="24"/>
        </w:rPr>
        <w:lastRenderedPageBreak/>
        <w:t>Once</w:t>
      </w:r>
      <w:r w:rsidR="00880171" w:rsidRPr="00F60437">
        <w:rPr>
          <w:rFonts w:cstheme="minorHAnsi"/>
          <w:sz w:val="24"/>
          <w:szCs w:val="24"/>
        </w:rPr>
        <w:t xml:space="preserve"> </w:t>
      </w:r>
      <w:r w:rsidR="00DC5AD7" w:rsidRPr="00F60437">
        <w:rPr>
          <w:rFonts w:cstheme="minorHAnsi"/>
          <w:sz w:val="24"/>
          <w:szCs w:val="24"/>
        </w:rPr>
        <w:t>admitted, not all these students</w:t>
      </w:r>
      <w:r w:rsidR="00C6238D" w:rsidRPr="00F60437">
        <w:rPr>
          <w:rFonts w:cstheme="minorHAnsi"/>
          <w:sz w:val="24"/>
          <w:szCs w:val="24"/>
        </w:rPr>
        <w:t xml:space="preserve">, </w:t>
      </w:r>
      <w:r w:rsidR="00DC5AD7" w:rsidRPr="00F60437">
        <w:rPr>
          <w:rFonts w:cstheme="minorHAnsi"/>
          <w:sz w:val="24"/>
          <w:szCs w:val="24"/>
        </w:rPr>
        <w:t>about 80 in number</w:t>
      </w:r>
      <w:r w:rsidR="00C6238D" w:rsidRPr="00F60437">
        <w:rPr>
          <w:rFonts w:cstheme="minorHAnsi"/>
          <w:sz w:val="24"/>
          <w:szCs w:val="24"/>
        </w:rPr>
        <w:t>,</w:t>
      </w:r>
      <w:r w:rsidR="00DC5AD7" w:rsidRPr="00F60437">
        <w:rPr>
          <w:rFonts w:cstheme="minorHAnsi"/>
          <w:sz w:val="24"/>
          <w:szCs w:val="24"/>
        </w:rPr>
        <w:t xml:space="preserve"> automatically qualified to</w:t>
      </w:r>
      <w:r w:rsidR="007F6F34">
        <w:rPr>
          <w:rFonts w:cstheme="minorHAnsi"/>
          <w:sz w:val="24"/>
          <w:szCs w:val="24"/>
        </w:rPr>
        <w:t xml:space="preserve"> continue to</w:t>
      </w:r>
      <w:r w:rsidR="00DC5AD7" w:rsidRPr="00F60437">
        <w:rPr>
          <w:rFonts w:cstheme="minorHAnsi"/>
          <w:sz w:val="24"/>
          <w:szCs w:val="24"/>
        </w:rPr>
        <w:t xml:space="preserve"> read Law. On the basis of the </w:t>
      </w:r>
      <w:r w:rsidR="00667647" w:rsidRPr="00F60437">
        <w:rPr>
          <w:rFonts w:cstheme="minorHAnsi"/>
          <w:sz w:val="24"/>
          <w:szCs w:val="24"/>
        </w:rPr>
        <w:t>First-year</w:t>
      </w:r>
      <w:r w:rsidR="006B23C7" w:rsidRPr="00F60437">
        <w:rPr>
          <w:rFonts w:cstheme="minorHAnsi"/>
          <w:sz w:val="24"/>
          <w:szCs w:val="24"/>
        </w:rPr>
        <w:t xml:space="preserve"> university</w:t>
      </w:r>
      <w:r w:rsidR="00DC5AD7" w:rsidRPr="00F60437">
        <w:rPr>
          <w:rFonts w:cstheme="minorHAnsi"/>
          <w:sz w:val="24"/>
          <w:szCs w:val="24"/>
        </w:rPr>
        <w:t xml:space="preserve"> examinations (FUE), 20 of the</w:t>
      </w:r>
      <w:r w:rsidR="00610753">
        <w:rPr>
          <w:rFonts w:cstheme="minorHAnsi"/>
          <w:sz w:val="24"/>
          <w:szCs w:val="24"/>
        </w:rPr>
        <w:t>m</w:t>
      </w:r>
      <w:r w:rsidR="00DC5AD7" w:rsidRPr="00F60437">
        <w:rPr>
          <w:rFonts w:cstheme="minorHAnsi"/>
          <w:sz w:val="24"/>
          <w:szCs w:val="24"/>
        </w:rPr>
        <w:t xml:space="preserve"> were sent packing out of the</w:t>
      </w:r>
      <w:r w:rsidR="00667647" w:rsidRPr="00F60437">
        <w:rPr>
          <w:rFonts w:cstheme="minorHAnsi"/>
          <w:sz w:val="24"/>
          <w:szCs w:val="24"/>
        </w:rPr>
        <w:t xml:space="preserve"> Law</w:t>
      </w:r>
      <w:r w:rsidR="00DC5AD7" w:rsidRPr="00F60437">
        <w:rPr>
          <w:rFonts w:cstheme="minorHAnsi"/>
          <w:sz w:val="24"/>
          <w:szCs w:val="24"/>
        </w:rPr>
        <w:t xml:space="preserve"> </w:t>
      </w:r>
      <w:r w:rsidR="00667647" w:rsidRPr="00F60437">
        <w:rPr>
          <w:rFonts w:cstheme="minorHAnsi"/>
          <w:sz w:val="24"/>
          <w:szCs w:val="24"/>
        </w:rPr>
        <w:t>F</w:t>
      </w:r>
      <w:r w:rsidR="00DC5AD7" w:rsidRPr="00F60437">
        <w:rPr>
          <w:rFonts w:cstheme="minorHAnsi"/>
          <w:sz w:val="24"/>
          <w:szCs w:val="24"/>
        </w:rPr>
        <w:t>aculty to pursue other Arts or Social Science Courses. Of the remaining 60, the first 40 in order of merit were</w:t>
      </w:r>
      <w:r w:rsidR="00667647" w:rsidRPr="00F60437">
        <w:rPr>
          <w:rFonts w:cstheme="minorHAnsi"/>
          <w:sz w:val="24"/>
          <w:szCs w:val="24"/>
        </w:rPr>
        <w:t xml:space="preserve"> selected to pursue the </w:t>
      </w:r>
      <w:r w:rsidR="007C3EB6" w:rsidRPr="00F60437">
        <w:rPr>
          <w:rFonts w:cstheme="minorHAnsi"/>
          <w:sz w:val="24"/>
          <w:szCs w:val="24"/>
        </w:rPr>
        <w:t>LL. B</w:t>
      </w:r>
      <w:r w:rsidR="00B64107" w:rsidRPr="00F60437">
        <w:rPr>
          <w:rFonts w:cstheme="minorHAnsi"/>
          <w:sz w:val="24"/>
          <w:szCs w:val="24"/>
        </w:rPr>
        <w:t xml:space="preserve"> programme</w:t>
      </w:r>
      <w:r w:rsidR="00AD4837">
        <w:rPr>
          <w:rFonts w:cstheme="minorHAnsi"/>
          <w:sz w:val="24"/>
          <w:szCs w:val="24"/>
        </w:rPr>
        <w:t>,</w:t>
      </w:r>
      <w:r w:rsidR="00B64107" w:rsidRPr="00F60437">
        <w:rPr>
          <w:rFonts w:cstheme="minorHAnsi"/>
          <w:sz w:val="24"/>
          <w:szCs w:val="24"/>
        </w:rPr>
        <w:t xml:space="preserve"> whilst the remaining 20 pursued the Bachelor of Arts Law degree (B.A Law) programme. </w:t>
      </w:r>
    </w:p>
    <w:p w14:paraId="1681B55F" w14:textId="13F20530" w:rsidR="00827E40" w:rsidRPr="00F60437" w:rsidRDefault="00B64107" w:rsidP="00544F64">
      <w:pPr>
        <w:jc w:val="both"/>
        <w:rPr>
          <w:rFonts w:cstheme="minorHAnsi"/>
          <w:sz w:val="24"/>
          <w:szCs w:val="24"/>
        </w:rPr>
      </w:pPr>
      <w:r w:rsidRPr="00F60437">
        <w:rPr>
          <w:rFonts w:cstheme="minorHAnsi"/>
          <w:sz w:val="24"/>
          <w:szCs w:val="24"/>
        </w:rPr>
        <w:t>The competition for “survival” in the Faculty and selection for the coveted LL.B programme was such as to</w:t>
      </w:r>
      <w:r w:rsidR="001E206B" w:rsidRPr="00F60437">
        <w:rPr>
          <w:rFonts w:cstheme="minorHAnsi"/>
          <w:sz w:val="24"/>
          <w:szCs w:val="24"/>
        </w:rPr>
        <w:t xml:space="preserve"> </w:t>
      </w:r>
      <w:r w:rsidRPr="00F60437">
        <w:rPr>
          <w:rFonts w:cstheme="minorHAnsi"/>
          <w:sz w:val="24"/>
          <w:szCs w:val="24"/>
        </w:rPr>
        <w:t xml:space="preserve">engender </w:t>
      </w:r>
      <w:r w:rsidR="00516FF5">
        <w:rPr>
          <w:rFonts w:cstheme="minorHAnsi"/>
          <w:sz w:val="24"/>
          <w:szCs w:val="24"/>
        </w:rPr>
        <w:t>scholarship</w:t>
      </w:r>
      <w:r w:rsidRPr="00F60437">
        <w:rPr>
          <w:rFonts w:cstheme="minorHAnsi"/>
          <w:sz w:val="24"/>
          <w:szCs w:val="24"/>
        </w:rPr>
        <w:t xml:space="preserve"> on the part of students in an institution noted for some of the finest legal brains as </w:t>
      </w:r>
      <w:r w:rsidR="001E206B" w:rsidRPr="00F60437">
        <w:rPr>
          <w:rFonts w:cstheme="minorHAnsi"/>
          <w:sz w:val="24"/>
          <w:szCs w:val="24"/>
        </w:rPr>
        <w:t>F</w:t>
      </w:r>
      <w:r w:rsidRPr="00F60437">
        <w:rPr>
          <w:rFonts w:cstheme="minorHAnsi"/>
          <w:sz w:val="24"/>
          <w:szCs w:val="24"/>
        </w:rPr>
        <w:t>aculty</w:t>
      </w:r>
      <w:r w:rsidR="009F2B6F" w:rsidRPr="00F60437">
        <w:rPr>
          <w:rFonts w:cstheme="minorHAnsi"/>
          <w:sz w:val="24"/>
          <w:szCs w:val="24"/>
        </w:rPr>
        <w:t>,</w:t>
      </w:r>
      <w:r w:rsidRPr="00F60437">
        <w:rPr>
          <w:rFonts w:cstheme="minorHAnsi"/>
          <w:sz w:val="24"/>
          <w:szCs w:val="24"/>
        </w:rPr>
        <w:t xml:space="preserve"> backed by a </w:t>
      </w:r>
      <w:r w:rsidR="005243B1">
        <w:rPr>
          <w:rFonts w:cstheme="minorHAnsi"/>
          <w:sz w:val="24"/>
          <w:szCs w:val="24"/>
        </w:rPr>
        <w:t>well-resourced</w:t>
      </w:r>
      <w:r w:rsidRPr="00F60437">
        <w:rPr>
          <w:rFonts w:cstheme="minorHAnsi"/>
          <w:sz w:val="24"/>
          <w:szCs w:val="24"/>
        </w:rPr>
        <w:t xml:space="preserve"> library for teaching, study and research</w:t>
      </w:r>
      <w:r w:rsidR="001E206B" w:rsidRPr="00F60437">
        <w:rPr>
          <w:rFonts w:cstheme="minorHAnsi"/>
          <w:sz w:val="24"/>
          <w:szCs w:val="24"/>
        </w:rPr>
        <w:t>.</w:t>
      </w:r>
      <w:r w:rsidR="001E206B" w:rsidRPr="00F60437">
        <w:rPr>
          <w:rStyle w:val="FootnoteReference"/>
          <w:rFonts w:cstheme="minorHAnsi"/>
          <w:sz w:val="24"/>
          <w:szCs w:val="24"/>
        </w:rPr>
        <w:footnoteReference w:id="15"/>
      </w:r>
      <w:r w:rsidR="00667647" w:rsidRPr="00F60437">
        <w:rPr>
          <w:rFonts w:cstheme="minorHAnsi"/>
          <w:sz w:val="24"/>
          <w:szCs w:val="24"/>
        </w:rPr>
        <w:t xml:space="preserve"> </w:t>
      </w:r>
      <w:r w:rsidR="006E2E99" w:rsidRPr="00F60437">
        <w:rPr>
          <w:rFonts w:cstheme="minorHAnsi"/>
          <w:sz w:val="24"/>
          <w:szCs w:val="24"/>
        </w:rPr>
        <w:t xml:space="preserve">The stringent entry requirements and the sound academic environment naturally produced </w:t>
      </w:r>
      <w:r w:rsidR="008E5198" w:rsidRPr="00F60437">
        <w:rPr>
          <w:rFonts w:cstheme="minorHAnsi"/>
          <w:sz w:val="24"/>
          <w:szCs w:val="24"/>
        </w:rPr>
        <w:t>many</w:t>
      </w:r>
      <w:r w:rsidR="006E2E99" w:rsidRPr="00F60437">
        <w:rPr>
          <w:rFonts w:cstheme="minorHAnsi"/>
          <w:sz w:val="24"/>
          <w:szCs w:val="24"/>
        </w:rPr>
        <w:t xml:space="preserve"> </w:t>
      </w:r>
      <w:r w:rsidR="000F42A6">
        <w:rPr>
          <w:rFonts w:cstheme="minorHAnsi"/>
          <w:sz w:val="24"/>
          <w:szCs w:val="24"/>
        </w:rPr>
        <w:t>sterling</w:t>
      </w:r>
      <w:r w:rsidR="006E2E99" w:rsidRPr="00F60437">
        <w:rPr>
          <w:rFonts w:cstheme="minorHAnsi"/>
          <w:sz w:val="24"/>
          <w:szCs w:val="24"/>
        </w:rPr>
        <w:t xml:space="preserve"> students</w:t>
      </w:r>
      <w:r w:rsidR="006552A2" w:rsidRPr="00F60437">
        <w:rPr>
          <w:rFonts w:cstheme="minorHAnsi"/>
          <w:sz w:val="24"/>
          <w:szCs w:val="24"/>
        </w:rPr>
        <w:t xml:space="preserve"> who were able to fulfil the entry requirements for admission to the </w:t>
      </w:r>
      <w:r w:rsidR="006B23C7" w:rsidRPr="00F60437">
        <w:rPr>
          <w:rFonts w:cstheme="minorHAnsi"/>
          <w:sz w:val="24"/>
          <w:szCs w:val="24"/>
        </w:rPr>
        <w:t>G</w:t>
      </w:r>
      <w:r w:rsidR="00461049">
        <w:rPr>
          <w:rFonts w:cstheme="minorHAnsi"/>
          <w:sz w:val="24"/>
          <w:szCs w:val="24"/>
        </w:rPr>
        <w:t>LS</w:t>
      </w:r>
      <w:r w:rsidR="007A6A0F" w:rsidRPr="00F60437">
        <w:rPr>
          <w:rFonts w:cstheme="minorHAnsi"/>
          <w:sz w:val="24"/>
          <w:szCs w:val="24"/>
        </w:rPr>
        <w:t>,</w:t>
      </w:r>
      <w:r w:rsidR="006552A2" w:rsidRPr="00F60437">
        <w:rPr>
          <w:rStyle w:val="FootnoteReference"/>
          <w:rFonts w:cstheme="minorHAnsi"/>
          <w:sz w:val="24"/>
          <w:szCs w:val="24"/>
        </w:rPr>
        <w:footnoteReference w:id="16"/>
      </w:r>
      <w:r w:rsidR="007A6A0F" w:rsidRPr="00F60437">
        <w:rPr>
          <w:rFonts w:cstheme="minorHAnsi"/>
          <w:sz w:val="24"/>
          <w:szCs w:val="24"/>
        </w:rPr>
        <w:t xml:space="preserve"> and</w:t>
      </w:r>
      <w:r w:rsidR="000F42A6">
        <w:rPr>
          <w:rFonts w:cstheme="minorHAnsi"/>
          <w:sz w:val="24"/>
          <w:szCs w:val="24"/>
        </w:rPr>
        <w:t xml:space="preserve"> exhibiting a</w:t>
      </w:r>
      <w:r w:rsidR="007A6A0F" w:rsidRPr="00F60437">
        <w:rPr>
          <w:rFonts w:cstheme="minorHAnsi"/>
          <w:sz w:val="24"/>
          <w:szCs w:val="24"/>
        </w:rPr>
        <w:t xml:space="preserve"> sound knowledge of the substantive law</w:t>
      </w:r>
      <w:r w:rsidR="000F42A6">
        <w:rPr>
          <w:rFonts w:cstheme="minorHAnsi"/>
          <w:sz w:val="24"/>
          <w:szCs w:val="24"/>
        </w:rPr>
        <w:t>;</w:t>
      </w:r>
      <w:r w:rsidR="007A6A0F" w:rsidRPr="00F60437">
        <w:rPr>
          <w:rFonts w:cstheme="minorHAnsi"/>
          <w:sz w:val="24"/>
          <w:szCs w:val="24"/>
        </w:rPr>
        <w:t xml:space="preserve"> the foundational basis for the professional law course. </w:t>
      </w:r>
    </w:p>
    <w:p w14:paraId="5C7742F1" w14:textId="30AC9337" w:rsidR="00B20097" w:rsidRPr="00F60437" w:rsidRDefault="007A6A0F" w:rsidP="00544F64">
      <w:pPr>
        <w:jc w:val="both"/>
        <w:rPr>
          <w:rFonts w:cstheme="minorHAnsi"/>
          <w:sz w:val="24"/>
          <w:szCs w:val="24"/>
        </w:rPr>
      </w:pPr>
      <w:r w:rsidRPr="00F60437">
        <w:rPr>
          <w:rFonts w:cstheme="minorHAnsi"/>
          <w:sz w:val="24"/>
          <w:szCs w:val="24"/>
        </w:rPr>
        <w:t>Indeed B.J</w:t>
      </w:r>
      <w:r w:rsidR="008E5198" w:rsidRPr="00F60437">
        <w:rPr>
          <w:rFonts w:cstheme="minorHAnsi"/>
          <w:sz w:val="24"/>
          <w:szCs w:val="24"/>
        </w:rPr>
        <w:t xml:space="preserve"> as noted,</w:t>
      </w:r>
      <w:r w:rsidRPr="00F60437">
        <w:rPr>
          <w:rFonts w:cstheme="minorHAnsi"/>
          <w:sz w:val="24"/>
          <w:szCs w:val="24"/>
        </w:rPr>
        <w:t xml:space="preserve"> at</w:t>
      </w:r>
      <w:r w:rsidR="00827E40" w:rsidRPr="00F60437">
        <w:rPr>
          <w:rFonts w:cstheme="minorHAnsi"/>
          <w:sz w:val="24"/>
          <w:szCs w:val="24"/>
        </w:rPr>
        <w:t xml:space="preserve"> his first lecture in </w:t>
      </w:r>
      <w:r w:rsidRPr="00F60437">
        <w:rPr>
          <w:rFonts w:cstheme="minorHAnsi"/>
          <w:sz w:val="24"/>
          <w:szCs w:val="24"/>
        </w:rPr>
        <w:t xml:space="preserve">Civil Procedure </w:t>
      </w:r>
      <w:r w:rsidR="008E5198" w:rsidRPr="00F60437">
        <w:rPr>
          <w:rFonts w:cstheme="minorHAnsi"/>
          <w:sz w:val="24"/>
          <w:szCs w:val="24"/>
        </w:rPr>
        <w:t>would announce to the class</w:t>
      </w:r>
      <w:r w:rsidR="00D246B2" w:rsidRPr="00F60437">
        <w:rPr>
          <w:rFonts w:cstheme="minorHAnsi"/>
          <w:sz w:val="24"/>
          <w:szCs w:val="24"/>
        </w:rPr>
        <w:t>:” Your</w:t>
      </w:r>
      <w:r w:rsidR="002D156D" w:rsidRPr="00F60437">
        <w:rPr>
          <w:rFonts w:cstheme="minorHAnsi"/>
          <w:b/>
          <w:bCs/>
          <w:sz w:val="24"/>
          <w:szCs w:val="24"/>
        </w:rPr>
        <w:t xml:space="preserve"> knowledge of the substantive law is </w:t>
      </w:r>
      <w:r w:rsidR="00827E40" w:rsidRPr="00F60437">
        <w:rPr>
          <w:rFonts w:cstheme="minorHAnsi"/>
          <w:b/>
          <w:bCs/>
          <w:sz w:val="24"/>
          <w:szCs w:val="24"/>
        </w:rPr>
        <w:t>irrebuttably</w:t>
      </w:r>
      <w:r w:rsidR="002D156D" w:rsidRPr="00F60437">
        <w:rPr>
          <w:rFonts w:cstheme="minorHAnsi"/>
          <w:b/>
          <w:bCs/>
          <w:sz w:val="24"/>
          <w:szCs w:val="24"/>
        </w:rPr>
        <w:t xml:space="preserve"> presumed</w:t>
      </w:r>
      <w:r w:rsidR="000F42A6">
        <w:rPr>
          <w:rFonts w:cstheme="minorHAnsi"/>
          <w:sz w:val="24"/>
          <w:szCs w:val="24"/>
        </w:rPr>
        <w:t>.” Regrettably,</w:t>
      </w:r>
      <w:r w:rsidR="002D156D" w:rsidRPr="00F60437">
        <w:rPr>
          <w:rFonts w:cstheme="minorHAnsi"/>
          <w:sz w:val="24"/>
          <w:szCs w:val="24"/>
        </w:rPr>
        <w:t xml:space="preserve"> this cannot be said of the quality of</w:t>
      </w:r>
      <w:r w:rsidR="005C677C">
        <w:rPr>
          <w:rFonts w:cstheme="minorHAnsi"/>
          <w:sz w:val="24"/>
          <w:szCs w:val="24"/>
        </w:rPr>
        <w:t xml:space="preserve"> many of the</w:t>
      </w:r>
      <w:r w:rsidR="002D156D" w:rsidRPr="00F60437">
        <w:rPr>
          <w:rFonts w:cstheme="minorHAnsi"/>
          <w:sz w:val="24"/>
          <w:szCs w:val="24"/>
        </w:rPr>
        <w:t xml:space="preserve"> students entering the GLS</w:t>
      </w:r>
      <w:r w:rsidR="005C677C">
        <w:rPr>
          <w:rFonts w:cstheme="minorHAnsi"/>
          <w:sz w:val="24"/>
          <w:szCs w:val="24"/>
        </w:rPr>
        <w:t xml:space="preserve"> in recent years</w:t>
      </w:r>
      <w:r w:rsidR="002D156D" w:rsidRPr="00F60437">
        <w:rPr>
          <w:rFonts w:cstheme="minorHAnsi"/>
          <w:sz w:val="24"/>
          <w:szCs w:val="24"/>
        </w:rPr>
        <w:t>.</w:t>
      </w:r>
      <w:r w:rsidR="00FA5196" w:rsidRPr="00F60437">
        <w:rPr>
          <w:rFonts w:cstheme="minorHAnsi"/>
          <w:sz w:val="24"/>
          <w:szCs w:val="24"/>
        </w:rPr>
        <w:t xml:space="preserve"> The</w:t>
      </w:r>
      <w:r w:rsidR="005C677C">
        <w:rPr>
          <w:rFonts w:cstheme="minorHAnsi"/>
          <w:sz w:val="24"/>
          <w:szCs w:val="24"/>
        </w:rPr>
        <w:t xml:space="preserve"> epic drop</w:t>
      </w:r>
      <w:r w:rsidR="00FA5196" w:rsidRPr="00F60437">
        <w:rPr>
          <w:rFonts w:cstheme="minorHAnsi"/>
          <w:sz w:val="24"/>
          <w:szCs w:val="24"/>
        </w:rPr>
        <w:t xml:space="preserve"> in standards may be attributed to the establishment of other Law Faculties, beginning with the establishment of the KNUST Faculty of Law in August 2003, and the proliferation of several private </w:t>
      </w:r>
      <w:r w:rsidR="009E60F0" w:rsidRPr="00F60437">
        <w:rPr>
          <w:rFonts w:cstheme="minorHAnsi"/>
          <w:sz w:val="24"/>
          <w:szCs w:val="24"/>
        </w:rPr>
        <w:t>L</w:t>
      </w:r>
      <w:r w:rsidR="00FA5196" w:rsidRPr="00F60437">
        <w:rPr>
          <w:rFonts w:cstheme="minorHAnsi"/>
          <w:sz w:val="24"/>
          <w:szCs w:val="24"/>
        </w:rPr>
        <w:t xml:space="preserve">aw </w:t>
      </w:r>
      <w:r w:rsidR="009E60F0" w:rsidRPr="00F60437">
        <w:rPr>
          <w:rFonts w:cstheme="minorHAnsi"/>
          <w:sz w:val="24"/>
          <w:szCs w:val="24"/>
        </w:rPr>
        <w:t>F</w:t>
      </w:r>
      <w:r w:rsidR="00FA5196" w:rsidRPr="00F60437">
        <w:rPr>
          <w:rFonts w:cstheme="minorHAnsi"/>
          <w:sz w:val="24"/>
          <w:szCs w:val="24"/>
        </w:rPr>
        <w:t xml:space="preserve">aculties under the 1992 constitutional dispensation. </w:t>
      </w:r>
    </w:p>
    <w:p w14:paraId="3AA565F1" w14:textId="7F1DD316" w:rsidR="00155A94" w:rsidRPr="00F60437" w:rsidRDefault="00FA5196" w:rsidP="00544F64">
      <w:pPr>
        <w:jc w:val="both"/>
        <w:rPr>
          <w:rFonts w:cstheme="minorHAnsi"/>
          <w:sz w:val="24"/>
          <w:szCs w:val="24"/>
        </w:rPr>
      </w:pPr>
      <w:r w:rsidRPr="00F60437">
        <w:rPr>
          <w:rFonts w:cstheme="minorHAnsi"/>
          <w:sz w:val="24"/>
          <w:szCs w:val="24"/>
        </w:rPr>
        <w:t>Currently</w:t>
      </w:r>
      <w:r w:rsidR="006B23C7" w:rsidRPr="00F60437">
        <w:rPr>
          <w:rFonts w:cstheme="minorHAnsi"/>
          <w:sz w:val="24"/>
          <w:szCs w:val="24"/>
        </w:rPr>
        <w:t>,</w:t>
      </w:r>
      <w:r w:rsidRPr="00F60437">
        <w:rPr>
          <w:rFonts w:cstheme="minorHAnsi"/>
          <w:sz w:val="24"/>
          <w:szCs w:val="24"/>
        </w:rPr>
        <w:t xml:space="preserve"> there are some</w:t>
      </w:r>
      <w:r w:rsidR="001462C8" w:rsidRPr="00F60437">
        <w:rPr>
          <w:rFonts w:cstheme="minorHAnsi"/>
          <w:sz w:val="24"/>
          <w:szCs w:val="24"/>
        </w:rPr>
        <w:t xml:space="preserve"> </w:t>
      </w:r>
      <w:r w:rsidRPr="00F60437">
        <w:rPr>
          <w:rFonts w:cstheme="minorHAnsi"/>
          <w:sz w:val="24"/>
          <w:szCs w:val="24"/>
        </w:rPr>
        <w:t>1</w:t>
      </w:r>
      <w:r w:rsidR="00B20097" w:rsidRPr="00F60437">
        <w:rPr>
          <w:rFonts w:cstheme="minorHAnsi"/>
          <w:sz w:val="24"/>
          <w:szCs w:val="24"/>
        </w:rPr>
        <w:t>2</w:t>
      </w:r>
      <w:r w:rsidRPr="00F60437">
        <w:rPr>
          <w:rFonts w:cstheme="minorHAnsi"/>
          <w:sz w:val="24"/>
          <w:szCs w:val="24"/>
        </w:rPr>
        <w:t xml:space="preserve"> Faculties/Schools of Law in the public and private sectors in Ghana</w:t>
      </w:r>
      <w:r w:rsidR="00155A94" w:rsidRPr="00F60437">
        <w:rPr>
          <w:rFonts w:cstheme="minorHAnsi"/>
          <w:sz w:val="24"/>
          <w:szCs w:val="24"/>
        </w:rPr>
        <w:t>.</w:t>
      </w:r>
      <w:r w:rsidR="006B23C7" w:rsidRPr="00F60437">
        <w:rPr>
          <w:rFonts w:cstheme="minorHAnsi"/>
          <w:sz w:val="24"/>
          <w:szCs w:val="24"/>
        </w:rPr>
        <w:t xml:space="preserve"> The products of all these institutions aspire to go to the G</w:t>
      </w:r>
      <w:r w:rsidR="00461049">
        <w:rPr>
          <w:rFonts w:cstheme="minorHAnsi"/>
          <w:sz w:val="24"/>
          <w:szCs w:val="24"/>
        </w:rPr>
        <w:t>LS</w:t>
      </w:r>
      <w:r w:rsidR="006B23C7" w:rsidRPr="00F60437">
        <w:rPr>
          <w:rFonts w:cstheme="minorHAnsi"/>
          <w:sz w:val="24"/>
          <w:szCs w:val="24"/>
        </w:rPr>
        <w:t xml:space="preserve"> for the professional law course. </w:t>
      </w:r>
      <w:r w:rsidR="00155A94" w:rsidRPr="00F60437">
        <w:rPr>
          <w:rFonts w:cstheme="minorHAnsi"/>
          <w:sz w:val="24"/>
          <w:szCs w:val="24"/>
        </w:rPr>
        <w:t>The proliferation of these Law faculties/Schools finds</w:t>
      </w:r>
      <w:r w:rsidR="009E0F21" w:rsidRPr="00F60437">
        <w:rPr>
          <w:rFonts w:cstheme="minorHAnsi"/>
          <w:sz w:val="24"/>
          <w:szCs w:val="24"/>
        </w:rPr>
        <w:t xml:space="preserve"> </w:t>
      </w:r>
      <w:r w:rsidR="00155A94" w:rsidRPr="00F60437">
        <w:rPr>
          <w:rFonts w:cstheme="minorHAnsi"/>
          <w:sz w:val="24"/>
          <w:szCs w:val="24"/>
        </w:rPr>
        <w:t>a constitutional basis</w:t>
      </w:r>
      <w:r w:rsidR="009E0F21" w:rsidRPr="00F60437">
        <w:rPr>
          <w:rFonts w:cstheme="minorHAnsi"/>
          <w:sz w:val="24"/>
          <w:szCs w:val="24"/>
        </w:rPr>
        <w:t xml:space="preserve"> and/or justification under </w:t>
      </w:r>
      <w:r w:rsidR="006B23C7" w:rsidRPr="00F60437">
        <w:rPr>
          <w:rFonts w:cstheme="minorHAnsi"/>
          <w:sz w:val="24"/>
          <w:szCs w:val="24"/>
        </w:rPr>
        <w:t>A</w:t>
      </w:r>
      <w:r w:rsidR="009E0F21" w:rsidRPr="00F60437">
        <w:rPr>
          <w:rFonts w:cstheme="minorHAnsi"/>
          <w:sz w:val="24"/>
          <w:szCs w:val="24"/>
        </w:rPr>
        <w:t>rticle 25 (2) of the 1992 Constitution of the Republic of Ghana (the Constitution). Article 25 (2)</w:t>
      </w:r>
      <w:r w:rsidR="001462C8" w:rsidRPr="00F60437">
        <w:rPr>
          <w:rFonts w:cstheme="minorHAnsi"/>
          <w:sz w:val="24"/>
          <w:szCs w:val="24"/>
        </w:rPr>
        <w:t xml:space="preserve"> of the Constitution</w:t>
      </w:r>
      <w:r w:rsidR="009E0F21" w:rsidRPr="00F60437">
        <w:rPr>
          <w:rFonts w:cstheme="minorHAnsi"/>
          <w:sz w:val="24"/>
          <w:szCs w:val="24"/>
        </w:rPr>
        <w:t xml:space="preserve"> provides:</w:t>
      </w:r>
    </w:p>
    <w:p w14:paraId="6BFED3F8" w14:textId="2CAA5F1F" w:rsidR="009E0F21" w:rsidRPr="00F60437" w:rsidRDefault="009E0F21" w:rsidP="00544F64">
      <w:pPr>
        <w:jc w:val="both"/>
        <w:rPr>
          <w:rFonts w:cstheme="minorHAnsi"/>
          <w:sz w:val="24"/>
          <w:szCs w:val="24"/>
        </w:rPr>
      </w:pPr>
      <w:r w:rsidRPr="00F60437">
        <w:rPr>
          <w:rFonts w:cstheme="minorHAnsi"/>
          <w:i/>
          <w:iCs/>
          <w:sz w:val="24"/>
          <w:szCs w:val="24"/>
        </w:rPr>
        <w:t xml:space="preserve">“2. Every person shall have the right, at his own expense, to establish and </w:t>
      </w:r>
      <w:r w:rsidR="00596D0C" w:rsidRPr="00F60437">
        <w:rPr>
          <w:rFonts w:cstheme="minorHAnsi"/>
          <w:i/>
          <w:iCs/>
          <w:sz w:val="24"/>
          <w:szCs w:val="24"/>
        </w:rPr>
        <w:t>maintain a</w:t>
      </w:r>
      <w:r w:rsidRPr="00F60437">
        <w:rPr>
          <w:rFonts w:cstheme="minorHAnsi"/>
          <w:i/>
          <w:iCs/>
          <w:sz w:val="24"/>
          <w:szCs w:val="24"/>
        </w:rPr>
        <w:t xml:space="preserve"> private </w:t>
      </w:r>
      <w:r w:rsidR="00596D0C" w:rsidRPr="00F60437">
        <w:rPr>
          <w:rFonts w:cstheme="minorHAnsi"/>
          <w:i/>
          <w:iCs/>
          <w:sz w:val="24"/>
          <w:szCs w:val="24"/>
        </w:rPr>
        <w:t>school or</w:t>
      </w:r>
      <w:r w:rsidRPr="00F60437">
        <w:rPr>
          <w:rFonts w:cstheme="minorHAnsi"/>
          <w:i/>
          <w:iCs/>
          <w:sz w:val="24"/>
          <w:szCs w:val="24"/>
        </w:rPr>
        <w:t xml:space="preserve"> schools at all levels and of </w:t>
      </w:r>
      <w:r w:rsidR="00596D0C" w:rsidRPr="00F60437">
        <w:rPr>
          <w:rFonts w:cstheme="minorHAnsi"/>
          <w:i/>
          <w:iCs/>
          <w:sz w:val="24"/>
          <w:szCs w:val="24"/>
        </w:rPr>
        <w:t>such categories</w:t>
      </w:r>
      <w:r w:rsidRPr="00F60437">
        <w:rPr>
          <w:rFonts w:cstheme="minorHAnsi"/>
          <w:i/>
          <w:iCs/>
          <w:sz w:val="24"/>
          <w:szCs w:val="24"/>
        </w:rPr>
        <w:t xml:space="preserve"> and in accordance </w:t>
      </w:r>
      <w:r w:rsidRPr="00F60437">
        <w:rPr>
          <w:rFonts w:cstheme="minorHAnsi"/>
          <w:b/>
          <w:bCs/>
          <w:i/>
          <w:iCs/>
          <w:sz w:val="24"/>
          <w:szCs w:val="24"/>
        </w:rPr>
        <w:t>with such conditions</w:t>
      </w:r>
      <w:r w:rsidR="00596D0C" w:rsidRPr="00F60437">
        <w:rPr>
          <w:rFonts w:cstheme="minorHAnsi"/>
          <w:b/>
          <w:bCs/>
          <w:i/>
          <w:iCs/>
          <w:sz w:val="24"/>
          <w:szCs w:val="24"/>
        </w:rPr>
        <w:t xml:space="preserve"> as may be provided by law”</w:t>
      </w:r>
      <w:r w:rsidR="0042054A" w:rsidRPr="00F60437">
        <w:rPr>
          <w:rFonts w:cstheme="minorHAnsi"/>
          <w:sz w:val="24"/>
          <w:szCs w:val="24"/>
        </w:rPr>
        <w:t xml:space="preserve"> (my emphasis).</w:t>
      </w:r>
    </w:p>
    <w:p w14:paraId="0B056F36" w14:textId="49D3F40B" w:rsidR="006B23C7" w:rsidRPr="00F60437" w:rsidRDefault="0042054A" w:rsidP="00544F64">
      <w:pPr>
        <w:jc w:val="both"/>
        <w:rPr>
          <w:rFonts w:cstheme="minorHAnsi"/>
          <w:sz w:val="24"/>
          <w:szCs w:val="24"/>
        </w:rPr>
      </w:pPr>
      <w:r w:rsidRPr="00F60437">
        <w:rPr>
          <w:rFonts w:cstheme="minorHAnsi"/>
          <w:sz w:val="24"/>
          <w:szCs w:val="24"/>
        </w:rPr>
        <w:t xml:space="preserve">Granted that there is the constitutional basis and/or justification for the establishment of </w:t>
      </w:r>
      <w:r w:rsidR="008E5198" w:rsidRPr="00F60437">
        <w:rPr>
          <w:rFonts w:cstheme="minorHAnsi"/>
          <w:sz w:val="24"/>
          <w:szCs w:val="24"/>
        </w:rPr>
        <w:t>these</w:t>
      </w:r>
      <w:r w:rsidRPr="00F60437">
        <w:rPr>
          <w:rFonts w:cstheme="minorHAnsi"/>
          <w:sz w:val="24"/>
          <w:szCs w:val="24"/>
        </w:rPr>
        <w:t xml:space="preserve"> private law facultie</w:t>
      </w:r>
      <w:r w:rsidR="004E3AA3" w:rsidRPr="00F60437">
        <w:rPr>
          <w:rFonts w:cstheme="minorHAnsi"/>
          <w:sz w:val="24"/>
          <w:szCs w:val="24"/>
        </w:rPr>
        <w:t>s/schools, these cannot be run and/or managed anyhow</w:t>
      </w:r>
      <w:r w:rsidR="001462C8" w:rsidRPr="00F60437">
        <w:rPr>
          <w:rFonts w:cstheme="minorHAnsi"/>
          <w:sz w:val="24"/>
          <w:szCs w:val="24"/>
        </w:rPr>
        <w:t xml:space="preserve">. </w:t>
      </w:r>
      <w:r w:rsidR="005C677C">
        <w:rPr>
          <w:rFonts w:cstheme="minorHAnsi"/>
          <w:sz w:val="24"/>
          <w:szCs w:val="24"/>
        </w:rPr>
        <w:t>S</w:t>
      </w:r>
      <w:r w:rsidR="001462C8" w:rsidRPr="00F60437">
        <w:rPr>
          <w:rFonts w:cstheme="minorHAnsi"/>
          <w:sz w:val="24"/>
          <w:szCs w:val="24"/>
        </w:rPr>
        <w:t>tandards</w:t>
      </w:r>
      <w:r w:rsidR="005C677C">
        <w:rPr>
          <w:rFonts w:cstheme="minorHAnsi"/>
          <w:sz w:val="24"/>
          <w:szCs w:val="24"/>
        </w:rPr>
        <w:t xml:space="preserve"> </w:t>
      </w:r>
      <w:r w:rsidR="005C677C">
        <w:rPr>
          <w:rFonts w:cstheme="minorHAnsi"/>
          <w:sz w:val="24"/>
          <w:szCs w:val="24"/>
        </w:rPr>
        <w:lastRenderedPageBreak/>
        <w:t>for these institutions</w:t>
      </w:r>
      <w:r w:rsidR="001462C8" w:rsidRPr="00F60437">
        <w:rPr>
          <w:rFonts w:cstheme="minorHAnsi"/>
          <w:sz w:val="24"/>
          <w:szCs w:val="24"/>
        </w:rPr>
        <w:t xml:space="preserve"> must conform to the prescribed regulations for the conduct and organisation of such institutions.</w:t>
      </w:r>
      <w:r w:rsidR="006B23C7" w:rsidRPr="00F60437">
        <w:rPr>
          <w:rFonts w:cstheme="minorHAnsi"/>
          <w:sz w:val="24"/>
          <w:szCs w:val="24"/>
        </w:rPr>
        <w:t xml:space="preserve"> </w:t>
      </w:r>
    </w:p>
    <w:p w14:paraId="1B7AFDE7" w14:textId="63462BA0" w:rsidR="006B23C7" w:rsidRPr="00F60437" w:rsidRDefault="006B23C7" w:rsidP="00544F64">
      <w:pPr>
        <w:jc w:val="both"/>
        <w:rPr>
          <w:rFonts w:cstheme="minorHAnsi"/>
          <w:sz w:val="24"/>
          <w:szCs w:val="24"/>
        </w:rPr>
      </w:pPr>
      <w:r w:rsidRPr="00F60437">
        <w:rPr>
          <w:rFonts w:cstheme="minorHAnsi"/>
          <w:sz w:val="24"/>
          <w:szCs w:val="24"/>
        </w:rPr>
        <w:t>Unfortunately, that has not been the</w:t>
      </w:r>
      <w:r w:rsidR="00287663">
        <w:rPr>
          <w:rFonts w:cstheme="minorHAnsi"/>
          <w:sz w:val="24"/>
          <w:szCs w:val="24"/>
        </w:rPr>
        <w:t xml:space="preserve"> case</w:t>
      </w:r>
      <w:r w:rsidR="00EF479E" w:rsidRPr="00F60437">
        <w:rPr>
          <w:rFonts w:cstheme="minorHAnsi"/>
          <w:sz w:val="24"/>
          <w:szCs w:val="24"/>
        </w:rPr>
        <w:t xml:space="preserve">. </w:t>
      </w:r>
      <w:r w:rsidRPr="00F60437">
        <w:rPr>
          <w:rFonts w:cstheme="minorHAnsi"/>
          <w:sz w:val="24"/>
          <w:szCs w:val="24"/>
        </w:rPr>
        <w:t>The situation in some of these institutions is unsatisfactory: low entry requirements, crowded lecture halls, low lecturer student/ratio, absence or poor Library facilities, students combining</w:t>
      </w:r>
      <w:r w:rsidR="00C63C24">
        <w:rPr>
          <w:rFonts w:cstheme="minorHAnsi"/>
          <w:sz w:val="24"/>
          <w:szCs w:val="24"/>
        </w:rPr>
        <w:t xml:space="preserve"> professional careers</w:t>
      </w:r>
      <w:r w:rsidRPr="00F60437">
        <w:rPr>
          <w:rFonts w:cstheme="minorHAnsi"/>
          <w:sz w:val="24"/>
          <w:szCs w:val="24"/>
        </w:rPr>
        <w:t xml:space="preserve"> with attendance at lectures, and poor quality</w:t>
      </w:r>
      <w:r w:rsidR="00EF479E" w:rsidRPr="00F60437">
        <w:rPr>
          <w:rFonts w:cstheme="minorHAnsi"/>
          <w:sz w:val="24"/>
          <w:szCs w:val="24"/>
        </w:rPr>
        <w:t xml:space="preserve"> of teaching</w:t>
      </w:r>
      <w:r w:rsidRPr="00F60437">
        <w:rPr>
          <w:rFonts w:cstheme="minorHAnsi"/>
          <w:sz w:val="24"/>
          <w:szCs w:val="24"/>
        </w:rPr>
        <w:t xml:space="preserve">, inter alia. Indeed, it is not uncommon to find some lecturers absenting themselves from lectures only to emerge at the tail end of the semester to provide students areas to concentrate on for examination purposes. </w:t>
      </w:r>
    </w:p>
    <w:p w14:paraId="455318EC" w14:textId="2DD1EAE9" w:rsidR="006B23C7" w:rsidRPr="00F60437" w:rsidRDefault="006B23C7" w:rsidP="00544F64">
      <w:pPr>
        <w:jc w:val="both"/>
        <w:rPr>
          <w:rFonts w:cstheme="minorHAnsi"/>
          <w:sz w:val="24"/>
          <w:szCs w:val="24"/>
        </w:rPr>
      </w:pPr>
      <w:r w:rsidRPr="00F60437">
        <w:rPr>
          <w:rFonts w:cstheme="minorHAnsi"/>
          <w:sz w:val="24"/>
          <w:szCs w:val="24"/>
        </w:rPr>
        <w:t xml:space="preserve">Of course, the students were passed in these examinations since these institutions could not afford to fail students, an action that would run counter to the economic fortunes of these institutions since students would shy away from institutions whose students record many failures. Indeed, one </w:t>
      </w:r>
      <w:r w:rsidR="00504AC6" w:rsidRPr="00F60437">
        <w:rPr>
          <w:rFonts w:cstheme="minorHAnsi"/>
          <w:sz w:val="24"/>
          <w:szCs w:val="24"/>
        </w:rPr>
        <w:t>Law Faculty/School</w:t>
      </w:r>
      <w:r w:rsidRPr="00F60437">
        <w:rPr>
          <w:rFonts w:cstheme="minorHAnsi"/>
          <w:sz w:val="24"/>
          <w:szCs w:val="24"/>
        </w:rPr>
        <w:t xml:space="preserve">, in order to meet student requirement for admission to the GLS, in a record 3 weeks, organised a course in environmental law for its graduating class. Predictably, all the students passed! </w:t>
      </w:r>
    </w:p>
    <w:p w14:paraId="62D54A1D" w14:textId="16048CF8" w:rsidR="00D96355" w:rsidRPr="00F60437" w:rsidRDefault="006B23C7" w:rsidP="00544F64">
      <w:pPr>
        <w:jc w:val="both"/>
        <w:rPr>
          <w:rFonts w:cstheme="minorHAnsi"/>
          <w:sz w:val="24"/>
          <w:szCs w:val="24"/>
        </w:rPr>
      </w:pPr>
      <w:r w:rsidRPr="00F60437">
        <w:rPr>
          <w:rFonts w:cstheme="minorHAnsi"/>
          <w:sz w:val="24"/>
          <w:szCs w:val="24"/>
        </w:rPr>
        <w:t>Surely, such LL. B graduates’ knowledge of the substantive law cannot, apologies to B.J</w:t>
      </w:r>
      <w:r w:rsidRPr="00F60437">
        <w:rPr>
          <w:rFonts w:cstheme="minorHAnsi"/>
          <w:b/>
          <w:bCs/>
          <w:sz w:val="24"/>
          <w:szCs w:val="24"/>
        </w:rPr>
        <w:t>, be irrebuttably presumed!</w:t>
      </w:r>
      <w:r w:rsidRPr="00F60437">
        <w:rPr>
          <w:rFonts w:cstheme="minorHAnsi"/>
          <w:sz w:val="24"/>
          <w:szCs w:val="24"/>
        </w:rPr>
        <w:t xml:space="preserve"> To make matters worse, some of these institutions both public and private, in the face of their acute limited human and material resources, organize several programmes concurrently, including: </w:t>
      </w:r>
      <w:r w:rsidRPr="00F60437">
        <w:rPr>
          <w:rFonts w:cstheme="minorHAnsi"/>
          <w:b/>
          <w:bCs/>
          <w:sz w:val="24"/>
          <w:szCs w:val="24"/>
        </w:rPr>
        <w:t>part-time, evening, weekend and modular programmes</w:t>
      </w:r>
      <w:r w:rsidR="000B6EC9">
        <w:rPr>
          <w:rFonts w:cstheme="minorHAnsi"/>
          <w:b/>
          <w:bCs/>
          <w:sz w:val="24"/>
          <w:szCs w:val="24"/>
        </w:rPr>
        <w:t>.</w:t>
      </w:r>
      <w:r w:rsidRPr="00F60437">
        <w:rPr>
          <w:rFonts w:cstheme="minorHAnsi"/>
          <w:sz w:val="24"/>
          <w:szCs w:val="24"/>
        </w:rPr>
        <w:t xml:space="preserve"> In the end, they churn out</w:t>
      </w:r>
      <w:r w:rsidR="000B6EC9">
        <w:rPr>
          <w:rFonts w:cstheme="minorHAnsi"/>
          <w:sz w:val="24"/>
          <w:szCs w:val="24"/>
        </w:rPr>
        <w:t xml:space="preserve"> hundreds of</w:t>
      </w:r>
      <w:r w:rsidRPr="00F60437">
        <w:rPr>
          <w:rFonts w:cstheme="minorHAnsi"/>
          <w:sz w:val="24"/>
          <w:szCs w:val="24"/>
        </w:rPr>
        <w:t xml:space="preserve"> half-baked products, numbers for which the G</w:t>
      </w:r>
      <w:r w:rsidR="00461049">
        <w:rPr>
          <w:rFonts w:cstheme="minorHAnsi"/>
          <w:sz w:val="24"/>
          <w:szCs w:val="24"/>
        </w:rPr>
        <w:t>LS</w:t>
      </w:r>
      <w:r w:rsidRPr="00F60437">
        <w:rPr>
          <w:rFonts w:cstheme="minorHAnsi"/>
          <w:sz w:val="24"/>
          <w:szCs w:val="24"/>
        </w:rPr>
        <w:t xml:space="preserve"> is ill equipped to admit. </w:t>
      </w:r>
    </w:p>
    <w:p w14:paraId="1AADD15B" w14:textId="47A0B287" w:rsidR="00857398" w:rsidRPr="00F60437" w:rsidRDefault="006B23C7" w:rsidP="00544F64">
      <w:pPr>
        <w:jc w:val="both"/>
        <w:rPr>
          <w:rFonts w:cstheme="minorHAnsi"/>
          <w:sz w:val="24"/>
          <w:szCs w:val="24"/>
        </w:rPr>
      </w:pPr>
      <w:r w:rsidRPr="00F60437">
        <w:rPr>
          <w:rFonts w:cstheme="minorHAnsi"/>
          <w:sz w:val="24"/>
          <w:szCs w:val="24"/>
        </w:rPr>
        <w:t>Indeed, the rather abysmal performance we are witnessing  of students in the entrance exam</w:t>
      </w:r>
      <w:r w:rsidR="00461049">
        <w:rPr>
          <w:rFonts w:cstheme="minorHAnsi"/>
          <w:sz w:val="24"/>
          <w:szCs w:val="24"/>
        </w:rPr>
        <w:t>ination</w:t>
      </w:r>
      <w:r w:rsidRPr="00F60437">
        <w:rPr>
          <w:rFonts w:cstheme="minorHAnsi"/>
          <w:sz w:val="24"/>
          <w:szCs w:val="24"/>
        </w:rPr>
        <w:t>s for admission</w:t>
      </w:r>
      <w:r w:rsidR="00461049">
        <w:rPr>
          <w:rFonts w:cstheme="minorHAnsi"/>
          <w:sz w:val="24"/>
          <w:szCs w:val="24"/>
        </w:rPr>
        <w:t xml:space="preserve"> to the GLS</w:t>
      </w:r>
      <w:r w:rsidRPr="00F60437">
        <w:rPr>
          <w:rFonts w:cstheme="minorHAnsi"/>
          <w:sz w:val="24"/>
          <w:szCs w:val="24"/>
        </w:rPr>
        <w:t xml:space="preserve"> could be ascribed largely to the poor quality of students being churned out </w:t>
      </w:r>
      <w:r w:rsidR="000B6EC9">
        <w:rPr>
          <w:rFonts w:cstheme="minorHAnsi"/>
          <w:sz w:val="24"/>
          <w:szCs w:val="24"/>
        </w:rPr>
        <w:t>from</w:t>
      </w:r>
      <w:r w:rsidRPr="00F60437">
        <w:rPr>
          <w:rFonts w:cstheme="minorHAnsi"/>
          <w:sz w:val="24"/>
          <w:szCs w:val="24"/>
        </w:rPr>
        <w:t xml:space="preserve"> the various Law Faculties/Law Schools</w:t>
      </w:r>
      <w:r w:rsidR="00504AC6" w:rsidRPr="00F60437">
        <w:rPr>
          <w:rFonts w:cstheme="minorHAnsi"/>
          <w:sz w:val="24"/>
          <w:szCs w:val="24"/>
        </w:rPr>
        <w:t xml:space="preserve">; as the entrance examination is </w:t>
      </w:r>
      <w:r w:rsidR="00EF479E" w:rsidRPr="00F60437">
        <w:rPr>
          <w:rFonts w:cstheme="minorHAnsi"/>
          <w:sz w:val="24"/>
          <w:szCs w:val="24"/>
        </w:rPr>
        <w:t xml:space="preserve">largely </w:t>
      </w:r>
      <w:r w:rsidR="00504AC6" w:rsidRPr="00F60437">
        <w:rPr>
          <w:rFonts w:cstheme="minorHAnsi"/>
          <w:sz w:val="24"/>
          <w:szCs w:val="24"/>
        </w:rPr>
        <w:t xml:space="preserve">based on the substantive law </w:t>
      </w:r>
      <w:r w:rsidR="00D96355" w:rsidRPr="00F60437">
        <w:rPr>
          <w:rFonts w:cstheme="minorHAnsi"/>
          <w:sz w:val="24"/>
          <w:szCs w:val="24"/>
        </w:rPr>
        <w:t>which students need to pass for the LL.B degree.</w:t>
      </w:r>
      <w:r w:rsidR="008A0969" w:rsidRPr="00F60437">
        <w:rPr>
          <w:rStyle w:val="FootnoteReference"/>
          <w:rFonts w:cstheme="minorHAnsi"/>
          <w:sz w:val="24"/>
          <w:szCs w:val="24"/>
        </w:rPr>
        <w:footnoteReference w:id="17"/>
      </w:r>
      <w:r w:rsidR="00D96355" w:rsidRPr="00F60437">
        <w:rPr>
          <w:rFonts w:cstheme="minorHAnsi"/>
          <w:sz w:val="24"/>
          <w:szCs w:val="24"/>
        </w:rPr>
        <w:t xml:space="preserve"> Any attempt at the reform of professional legal education must address the organisation, scope and content of the </w:t>
      </w:r>
      <w:r w:rsidR="00183406" w:rsidRPr="00F60437">
        <w:rPr>
          <w:rFonts w:cstheme="minorHAnsi"/>
          <w:sz w:val="24"/>
          <w:szCs w:val="24"/>
        </w:rPr>
        <w:t>LL. B</w:t>
      </w:r>
      <w:r w:rsidR="00D96355" w:rsidRPr="00F60437">
        <w:rPr>
          <w:rFonts w:cstheme="minorHAnsi"/>
          <w:sz w:val="24"/>
          <w:szCs w:val="24"/>
        </w:rPr>
        <w:t xml:space="preserve"> programmes in the various Law Faculties/Law Schools.</w:t>
      </w:r>
      <w:r w:rsidR="00D96355" w:rsidRPr="00F60437">
        <w:rPr>
          <w:rStyle w:val="FootnoteReference"/>
          <w:rFonts w:cstheme="minorHAnsi"/>
          <w:sz w:val="24"/>
          <w:szCs w:val="24"/>
        </w:rPr>
        <w:footnoteReference w:id="18"/>
      </w:r>
      <w:r w:rsidRPr="00F60437">
        <w:rPr>
          <w:rFonts w:cstheme="minorHAnsi"/>
          <w:sz w:val="24"/>
          <w:szCs w:val="24"/>
        </w:rPr>
        <w:t xml:space="preserve"> </w:t>
      </w:r>
    </w:p>
    <w:p w14:paraId="1FF06CC3" w14:textId="77777777" w:rsidR="00D2152E" w:rsidRDefault="00D2152E" w:rsidP="00544F64">
      <w:pPr>
        <w:jc w:val="both"/>
        <w:rPr>
          <w:rFonts w:cstheme="minorHAnsi"/>
          <w:sz w:val="24"/>
          <w:szCs w:val="24"/>
        </w:rPr>
      </w:pPr>
    </w:p>
    <w:p w14:paraId="7AA8FDE8" w14:textId="3C944A3A" w:rsidR="006B23C7" w:rsidRPr="00F60437" w:rsidRDefault="006E2F7F" w:rsidP="00021A67">
      <w:pPr>
        <w:rPr>
          <w:rFonts w:cstheme="minorHAnsi"/>
          <w:sz w:val="24"/>
          <w:szCs w:val="24"/>
        </w:rPr>
      </w:pPr>
      <w:r w:rsidRPr="00F60437">
        <w:rPr>
          <w:rFonts w:cstheme="minorHAnsi"/>
          <w:sz w:val="24"/>
          <w:szCs w:val="24"/>
        </w:rPr>
        <w:t>Problem of Access to the GLS</w:t>
      </w:r>
      <w:r w:rsidR="0046406B" w:rsidRPr="00F60437">
        <w:rPr>
          <w:rFonts w:cstheme="minorHAnsi"/>
          <w:sz w:val="24"/>
          <w:szCs w:val="24"/>
        </w:rPr>
        <w:t xml:space="preserve"> </w:t>
      </w:r>
    </w:p>
    <w:p w14:paraId="6AEC9181" w14:textId="0C1A28CA" w:rsidR="006E2F7F" w:rsidRPr="00F60437" w:rsidRDefault="006E2F7F" w:rsidP="00544F64">
      <w:pPr>
        <w:jc w:val="both"/>
        <w:rPr>
          <w:rFonts w:cstheme="minorHAnsi"/>
          <w:sz w:val="24"/>
          <w:szCs w:val="24"/>
        </w:rPr>
      </w:pPr>
      <w:r w:rsidRPr="00F60437">
        <w:rPr>
          <w:rFonts w:cstheme="minorHAnsi"/>
          <w:sz w:val="24"/>
          <w:szCs w:val="24"/>
        </w:rPr>
        <w:t xml:space="preserve">Related to the proliferation of Law faculties/schools is the problem of access for the many candidates with </w:t>
      </w:r>
      <w:r w:rsidR="00D92F9E" w:rsidRPr="00F60437">
        <w:rPr>
          <w:rFonts w:cstheme="minorHAnsi"/>
          <w:sz w:val="24"/>
          <w:szCs w:val="24"/>
        </w:rPr>
        <w:t>LL. B</w:t>
      </w:r>
      <w:r w:rsidRPr="00F60437">
        <w:rPr>
          <w:rFonts w:cstheme="minorHAnsi"/>
          <w:sz w:val="24"/>
          <w:szCs w:val="24"/>
        </w:rPr>
        <w:t xml:space="preserve"> degrees seeking </w:t>
      </w:r>
      <w:r w:rsidR="00363CED" w:rsidRPr="00F60437">
        <w:rPr>
          <w:rFonts w:cstheme="minorHAnsi"/>
          <w:sz w:val="24"/>
          <w:szCs w:val="24"/>
        </w:rPr>
        <w:t>admission</w:t>
      </w:r>
      <w:r w:rsidRPr="00F60437">
        <w:rPr>
          <w:rFonts w:cstheme="minorHAnsi"/>
          <w:sz w:val="24"/>
          <w:szCs w:val="24"/>
        </w:rPr>
        <w:t xml:space="preserve"> to the GLS</w:t>
      </w:r>
      <w:r w:rsidR="0046406B" w:rsidRPr="00F60437">
        <w:rPr>
          <w:rFonts w:cstheme="minorHAnsi"/>
          <w:sz w:val="24"/>
          <w:szCs w:val="24"/>
        </w:rPr>
        <w:t>.</w:t>
      </w:r>
      <w:r w:rsidRPr="00F60437">
        <w:rPr>
          <w:rFonts w:cstheme="minorHAnsi"/>
          <w:sz w:val="24"/>
          <w:szCs w:val="24"/>
        </w:rPr>
        <w:t xml:space="preserve"> </w:t>
      </w:r>
      <w:r w:rsidR="0046406B" w:rsidRPr="00F60437">
        <w:rPr>
          <w:rFonts w:cstheme="minorHAnsi"/>
          <w:sz w:val="24"/>
          <w:szCs w:val="24"/>
        </w:rPr>
        <w:t>A</w:t>
      </w:r>
      <w:r w:rsidRPr="00F60437">
        <w:rPr>
          <w:rFonts w:cstheme="minorHAnsi"/>
          <w:sz w:val="24"/>
          <w:szCs w:val="24"/>
        </w:rPr>
        <w:t>s noted</w:t>
      </w:r>
      <w:r w:rsidR="0046406B" w:rsidRPr="00F60437">
        <w:rPr>
          <w:rFonts w:cstheme="minorHAnsi"/>
          <w:sz w:val="24"/>
          <w:szCs w:val="24"/>
        </w:rPr>
        <w:t>, until the early 2000s</w:t>
      </w:r>
      <w:r w:rsidR="00D92F9E" w:rsidRPr="00F60437">
        <w:rPr>
          <w:rFonts w:cstheme="minorHAnsi"/>
          <w:sz w:val="24"/>
          <w:szCs w:val="24"/>
        </w:rPr>
        <w:t xml:space="preserve"> students pursuing the PLC course were mainly from the University of Ghana’s Law Faculty. The situation changed dramatically, beginning with the establishment of the Law faculty at KNUST, and the constitutional dispensation afforded private persons to participate in the provision of professional legal education under Article 25 of the 1992 </w:t>
      </w:r>
      <w:r w:rsidR="000B6EC9">
        <w:rPr>
          <w:rFonts w:cstheme="minorHAnsi"/>
          <w:sz w:val="24"/>
          <w:szCs w:val="24"/>
        </w:rPr>
        <w:t>C</w:t>
      </w:r>
      <w:r w:rsidR="00D92F9E" w:rsidRPr="00F60437">
        <w:rPr>
          <w:rFonts w:cstheme="minorHAnsi"/>
          <w:sz w:val="24"/>
          <w:szCs w:val="24"/>
        </w:rPr>
        <w:t>onstitution</w:t>
      </w:r>
      <w:r w:rsidR="00363CED" w:rsidRPr="00F60437">
        <w:rPr>
          <w:rFonts w:cstheme="minorHAnsi"/>
          <w:sz w:val="24"/>
          <w:szCs w:val="24"/>
        </w:rPr>
        <w:t>.</w:t>
      </w:r>
      <w:r w:rsidR="00E32C92" w:rsidRPr="00F60437">
        <w:rPr>
          <w:rFonts w:cstheme="minorHAnsi"/>
          <w:sz w:val="24"/>
          <w:szCs w:val="24"/>
        </w:rPr>
        <w:t xml:space="preserve"> The last </w:t>
      </w:r>
      <w:r w:rsidR="00E32C92" w:rsidRPr="00F60437">
        <w:rPr>
          <w:rFonts w:cstheme="minorHAnsi"/>
          <w:sz w:val="24"/>
          <w:szCs w:val="24"/>
        </w:rPr>
        <w:lastRenderedPageBreak/>
        <w:t xml:space="preserve">two decades has thus witnessed a meteoric rise in numbers </w:t>
      </w:r>
      <w:r w:rsidR="000B6EC9">
        <w:rPr>
          <w:rFonts w:cstheme="minorHAnsi"/>
          <w:sz w:val="24"/>
          <w:szCs w:val="24"/>
        </w:rPr>
        <w:t>for</w:t>
      </w:r>
      <w:r w:rsidR="00E32C92" w:rsidRPr="00F60437">
        <w:rPr>
          <w:rFonts w:cstheme="minorHAnsi"/>
          <w:sz w:val="24"/>
          <w:szCs w:val="24"/>
        </w:rPr>
        <w:t xml:space="preserve"> an institution which was established in 1958 and has since</w:t>
      </w:r>
      <w:r w:rsidR="00FB27E3" w:rsidRPr="00F60437">
        <w:rPr>
          <w:rFonts w:cstheme="minorHAnsi"/>
          <w:sz w:val="24"/>
          <w:szCs w:val="24"/>
        </w:rPr>
        <w:t xml:space="preserve"> seen</w:t>
      </w:r>
      <w:r w:rsidR="00E32C92" w:rsidRPr="00F60437">
        <w:rPr>
          <w:rFonts w:cstheme="minorHAnsi"/>
          <w:sz w:val="24"/>
          <w:szCs w:val="24"/>
        </w:rPr>
        <w:t xml:space="preserve"> </w:t>
      </w:r>
      <w:r w:rsidR="00FB27E3" w:rsidRPr="00F60437">
        <w:rPr>
          <w:rFonts w:cstheme="minorHAnsi"/>
          <w:sz w:val="24"/>
          <w:szCs w:val="24"/>
        </w:rPr>
        <w:t>virtually no</w:t>
      </w:r>
      <w:r w:rsidR="00E32C92" w:rsidRPr="00F60437">
        <w:rPr>
          <w:rFonts w:cstheme="minorHAnsi"/>
          <w:sz w:val="24"/>
          <w:szCs w:val="24"/>
        </w:rPr>
        <w:t xml:space="preserve"> expansion in its infrastructure.</w:t>
      </w:r>
    </w:p>
    <w:p w14:paraId="348C7F90" w14:textId="0BE4EC16" w:rsidR="00444691" w:rsidRPr="00F60437" w:rsidRDefault="00E32C92" w:rsidP="00544F64">
      <w:pPr>
        <w:jc w:val="both"/>
        <w:rPr>
          <w:rFonts w:cstheme="minorHAnsi"/>
          <w:sz w:val="24"/>
          <w:szCs w:val="24"/>
        </w:rPr>
      </w:pPr>
      <w:r w:rsidRPr="00F60437">
        <w:rPr>
          <w:rFonts w:cstheme="minorHAnsi"/>
          <w:sz w:val="24"/>
          <w:szCs w:val="24"/>
        </w:rPr>
        <w:t>Upo</w:t>
      </w:r>
      <w:r w:rsidR="00552953" w:rsidRPr="00F60437">
        <w:rPr>
          <w:rFonts w:cstheme="minorHAnsi"/>
          <w:sz w:val="24"/>
          <w:szCs w:val="24"/>
        </w:rPr>
        <w:t>n</w:t>
      </w:r>
      <w:r w:rsidRPr="00F60437">
        <w:rPr>
          <w:rFonts w:cstheme="minorHAnsi"/>
          <w:sz w:val="24"/>
          <w:szCs w:val="24"/>
        </w:rPr>
        <w:t xml:space="preserve"> assumption of duty as </w:t>
      </w:r>
      <w:r w:rsidR="00552953" w:rsidRPr="00F60437">
        <w:rPr>
          <w:rFonts w:cstheme="minorHAnsi"/>
          <w:sz w:val="24"/>
          <w:szCs w:val="24"/>
        </w:rPr>
        <w:t>DLE and Director GLS</w:t>
      </w:r>
      <w:r w:rsidR="00FB27E3" w:rsidRPr="00F60437">
        <w:rPr>
          <w:rFonts w:cstheme="minorHAnsi"/>
          <w:sz w:val="24"/>
          <w:szCs w:val="24"/>
        </w:rPr>
        <w:t xml:space="preserve"> in January 2009</w:t>
      </w:r>
      <w:r w:rsidR="00552953" w:rsidRPr="00F60437">
        <w:rPr>
          <w:rFonts w:cstheme="minorHAnsi"/>
          <w:sz w:val="24"/>
          <w:szCs w:val="24"/>
        </w:rPr>
        <w:t>, I found to my chagrin that all the 138 students admitted to the Part 1 of the</w:t>
      </w:r>
      <w:r w:rsidR="000B3D05">
        <w:rPr>
          <w:rFonts w:cstheme="minorHAnsi"/>
          <w:sz w:val="24"/>
          <w:szCs w:val="24"/>
        </w:rPr>
        <w:t xml:space="preserve"> Professional Law Course</w:t>
      </w:r>
      <w:r w:rsidR="00552953" w:rsidRPr="00F60437">
        <w:rPr>
          <w:rFonts w:cstheme="minorHAnsi"/>
          <w:sz w:val="24"/>
          <w:szCs w:val="24"/>
        </w:rPr>
        <w:t xml:space="preserve"> </w:t>
      </w:r>
      <w:r w:rsidR="000B3D05">
        <w:rPr>
          <w:rFonts w:cstheme="minorHAnsi"/>
          <w:sz w:val="24"/>
          <w:szCs w:val="24"/>
        </w:rPr>
        <w:t>(</w:t>
      </w:r>
      <w:r w:rsidR="00552953" w:rsidRPr="00F60437">
        <w:rPr>
          <w:rFonts w:cstheme="minorHAnsi"/>
          <w:sz w:val="24"/>
          <w:szCs w:val="24"/>
        </w:rPr>
        <w:t>PLC</w:t>
      </w:r>
      <w:r w:rsidR="000B3D05">
        <w:rPr>
          <w:rFonts w:cstheme="minorHAnsi"/>
          <w:sz w:val="24"/>
          <w:szCs w:val="24"/>
        </w:rPr>
        <w:t>)</w:t>
      </w:r>
      <w:r w:rsidR="00552953" w:rsidRPr="00F60437">
        <w:rPr>
          <w:rFonts w:cstheme="minorHAnsi"/>
          <w:sz w:val="24"/>
          <w:szCs w:val="24"/>
        </w:rPr>
        <w:t xml:space="preserve"> were crammed in the only</w:t>
      </w:r>
      <w:r w:rsidR="00FB27E3" w:rsidRPr="00F60437">
        <w:rPr>
          <w:rFonts w:cstheme="minorHAnsi"/>
          <w:sz w:val="24"/>
          <w:szCs w:val="24"/>
        </w:rPr>
        <w:t xml:space="preserve"> lecture</w:t>
      </w:r>
      <w:r w:rsidR="00552953" w:rsidRPr="00F60437">
        <w:rPr>
          <w:rFonts w:cstheme="minorHAnsi"/>
          <w:sz w:val="24"/>
          <w:szCs w:val="24"/>
        </w:rPr>
        <w:t xml:space="preserve"> theatre of the GLS with about 30 of them literally sitting on the veranda entrance to the theatre for lectures! That</w:t>
      </w:r>
      <w:r w:rsidR="00FB27E3" w:rsidRPr="00F60437">
        <w:rPr>
          <w:rFonts w:cstheme="minorHAnsi"/>
          <w:sz w:val="24"/>
          <w:szCs w:val="24"/>
        </w:rPr>
        <w:t>,</w:t>
      </w:r>
      <w:r w:rsidR="00552953" w:rsidRPr="00F60437">
        <w:rPr>
          <w:rFonts w:cstheme="minorHAnsi"/>
          <w:sz w:val="24"/>
          <w:szCs w:val="24"/>
        </w:rPr>
        <w:t xml:space="preserve"> to me</w:t>
      </w:r>
      <w:r w:rsidR="00FB27E3" w:rsidRPr="00F60437">
        <w:rPr>
          <w:rFonts w:cstheme="minorHAnsi"/>
          <w:sz w:val="24"/>
          <w:szCs w:val="24"/>
        </w:rPr>
        <w:t>,</w:t>
      </w:r>
      <w:r w:rsidR="00552953" w:rsidRPr="00F60437">
        <w:rPr>
          <w:rFonts w:cstheme="minorHAnsi"/>
          <w:sz w:val="24"/>
          <w:szCs w:val="24"/>
        </w:rPr>
        <w:t xml:space="preserve"> was not the way to conduct the PLC. Upon perusal of the files, I found</w:t>
      </w:r>
      <w:r w:rsidR="000E19A3" w:rsidRPr="00F60437">
        <w:rPr>
          <w:rFonts w:cstheme="minorHAnsi"/>
          <w:sz w:val="24"/>
          <w:szCs w:val="24"/>
        </w:rPr>
        <w:t xml:space="preserve"> that the GLC, two years earlier on, had directed management of the GLS to open </w:t>
      </w:r>
      <w:r w:rsidR="00464179" w:rsidRPr="00F60437">
        <w:rPr>
          <w:rFonts w:cstheme="minorHAnsi"/>
          <w:sz w:val="24"/>
          <w:szCs w:val="24"/>
        </w:rPr>
        <w:t>two</w:t>
      </w:r>
      <w:r w:rsidR="000E19A3" w:rsidRPr="00F60437">
        <w:rPr>
          <w:rFonts w:cstheme="minorHAnsi"/>
          <w:sz w:val="24"/>
          <w:szCs w:val="24"/>
        </w:rPr>
        <w:t xml:space="preserve"> campuses of the GLS at Legon and Kumasi to address this problem of large numbers admitted to the School.</w:t>
      </w:r>
    </w:p>
    <w:p w14:paraId="4DEA7230" w14:textId="57FBC5F6" w:rsidR="008E19BF" w:rsidRPr="00F60437" w:rsidRDefault="000E19A3" w:rsidP="00544F64">
      <w:pPr>
        <w:jc w:val="both"/>
        <w:rPr>
          <w:rFonts w:cstheme="minorHAnsi"/>
          <w:sz w:val="24"/>
          <w:szCs w:val="24"/>
        </w:rPr>
      </w:pPr>
      <w:r w:rsidRPr="00F60437">
        <w:rPr>
          <w:rFonts w:cstheme="minorHAnsi"/>
          <w:sz w:val="24"/>
          <w:szCs w:val="24"/>
        </w:rPr>
        <w:t>I immediately set out to implement this directive that saw the emergence of the 2 campuses at KNUST, and the ICA premises in East Legon</w:t>
      </w:r>
      <w:r w:rsidR="005A0DEA" w:rsidRPr="00F60437">
        <w:rPr>
          <w:rFonts w:cstheme="minorHAnsi"/>
          <w:sz w:val="24"/>
          <w:szCs w:val="24"/>
        </w:rPr>
        <w:t xml:space="preserve"> under the direction of the GLC</w:t>
      </w:r>
      <w:r w:rsidRPr="00F60437">
        <w:rPr>
          <w:rFonts w:cstheme="minorHAnsi"/>
          <w:sz w:val="24"/>
          <w:szCs w:val="24"/>
        </w:rPr>
        <w:t>.</w:t>
      </w:r>
      <w:r w:rsidR="003F4936" w:rsidRPr="00F60437">
        <w:rPr>
          <w:rStyle w:val="FootnoteReference"/>
          <w:rFonts w:cstheme="minorHAnsi"/>
          <w:sz w:val="24"/>
          <w:szCs w:val="24"/>
        </w:rPr>
        <w:footnoteReference w:id="19"/>
      </w:r>
      <w:r w:rsidR="00444691" w:rsidRPr="00F60437">
        <w:rPr>
          <w:rFonts w:cstheme="minorHAnsi"/>
          <w:sz w:val="24"/>
          <w:szCs w:val="24"/>
        </w:rPr>
        <w:t xml:space="preserve"> With the opening of these new campuses, the enrolment on the PLC was increased to 250</w:t>
      </w:r>
      <w:r w:rsidR="00FB27E3" w:rsidRPr="00F60437">
        <w:rPr>
          <w:rFonts w:cstheme="minorHAnsi"/>
          <w:sz w:val="24"/>
          <w:szCs w:val="24"/>
        </w:rPr>
        <w:t xml:space="preserve"> the following year</w:t>
      </w:r>
      <w:r w:rsidR="00444691" w:rsidRPr="00F60437">
        <w:rPr>
          <w:rFonts w:cstheme="minorHAnsi"/>
          <w:sz w:val="24"/>
          <w:szCs w:val="24"/>
        </w:rPr>
        <w:t>. However, the situation has not improved, indeed during the last 4 academic years, the number of entrants to the GLS has virtually doubled</w:t>
      </w:r>
      <w:r w:rsidR="004E5948" w:rsidRPr="00F60437">
        <w:rPr>
          <w:rFonts w:cstheme="minorHAnsi"/>
          <w:sz w:val="24"/>
          <w:szCs w:val="24"/>
        </w:rPr>
        <w:t>,</w:t>
      </w:r>
      <w:r w:rsidR="008E19BF" w:rsidRPr="00F60437">
        <w:rPr>
          <w:rFonts w:cstheme="minorHAnsi"/>
          <w:sz w:val="24"/>
          <w:szCs w:val="24"/>
        </w:rPr>
        <w:t xml:space="preserve"> and</w:t>
      </w:r>
      <w:r w:rsidR="00734F7C" w:rsidRPr="00F60437">
        <w:rPr>
          <w:rFonts w:cstheme="minorHAnsi"/>
          <w:sz w:val="24"/>
          <w:szCs w:val="24"/>
        </w:rPr>
        <w:t xml:space="preserve"> several applicants could not be admitted on account of limited space</w:t>
      </w:r>
      <w:r w:rsidR="008E19BF" w:rsidRPr="00F60437">
        <w:rPr>
          <w:rFonts w:cstheme="minorHAnsi"/>
          <w:sz w:val="24"/>
          <w:szCs w:val="24"/>
        </w:rPr>
        <w:t xml:space="preserve">, </w:t>
      </w:r>
      <w:r w:rsidR="00734F7C" w:rsidRPr="00F60437">
        <w:rPr>
          <w:rFonts w:cstheme="minorHAnsi"/>
          <w:sz w:val="24"/>
          <w:szCs w:val="24"/>
        </w:rPr>
        <w:t>human and material constraints</w:t>
      </w:r>
      <w:r w:rsidR="008E19BF" w:rsidRPr="00F60437">
        <w:rPr>
          <w:rFonts w:cstheme="minorHAnsi"/>
          <w:sz w:val="24"/>
          <w:szCs w:val="24"/>
        </w:rPr>
        <w:t>, as well as poor performances in the entrance examinations</w:t>
      </w:r>
      <w:r w:rsidR="00EF4400" w:rsidRPr="00F60437">
        <w:rPr>
          <w:rFonts w:cstheme="minorHAnsi"/>
          <w:sz w:val="24"/>
          <w:szCs w:val="24"/>
        </w:rPr>
        <w:t xml:space="preserve"> as shown in the Table Below</w:t>
      </w:r>
      <w:r w:rsidR="008E19BF" w:rsidRPr="00F60437">
        <w:rPr>
          <w:rFonts w:cstheme="minorHAnsi"/>
          <w:sz w:val="24"/>
          <w:szCs w:val="24"/>
        </w:rPr>
        <w:t xml:space="preserve">. </w:t>
      </w:r>
    </w:p>
    <w:p w14:paraId="67CB8AD6" w14:textId="77777777" w:rsidR="00C776C4" w:rsidRPr="00F60437" w:rsidRDefault="00C776C4" w:rsidP="00021A67">
      <w:pPr>
        <w:rPr>
          <w:rFonts w:cstheme="minorHAnsi"/>
        </w:rPr>
      </w:pPr>
    </w:p>
    <w:tbl>
      <w:tblPr>
        <w:tblStyle w:val="TableGrid"/>
        <w:tblW w:w="9962" w:type="dxa"/>
        <w:tblLook w:val="04A0" w:firstRow="1" w:lastRow="0" w:firstColumn="1" w:lastColumn="0" w:noHBand="0" w:noVBand="1"/>
      </w:tblPr>
      <w:tblGrid>
        <w:gridCol w:w="985"/>
        <w:gridCol w:w="5656"/>
        <w:gridCol w:w="3321"/>
      </w:tblGrid>
      <w:tr w:rsidR="00F60437" w:rsidRPr="00F60437" w14:paraId="7A7C6B83" w14:textId="77777777" w:rsidTr="00E82F82">
        <w:trPr>
          <w:trHeight w:val="683"/>
        </w:trPr>
        <w:tc>
          <w:tcPr>
            <w:tcW w:w="985" w:type="dxa"/>
          </w:tcPr>
          <w:p w14:paraId="403A43CB" w14:textId="1AFE2F6D" w:rsidR="00C776C4" w:rsidRPr="00F60437" w:rsidRDefault="00120D4A" w:rsidP="00E82F82">
            <w:pPr>
              <w:rPr>
                <w:rFonts w:cstheme="minorHAnsi"/>
              </w:rPr>
            </w:pPr>
            <w:r w:rsidRPr="00F60437">
              <w:rPr>
                <w:rFonts w:cstheme="minorHAnsi"/>
              </w:rPr>
              <w:t>YEAR</w:t>
            </w:r>
          </w:p>
          <w:p w14:paraId="54146FDB" w14:textId="10404EC6" w:rsidR="00120D4A" w:rsidRPr="00F60437" w:rsidRDefault="00120D4A" w:rsidP="00E82F82">
            <w:pPr>
              <w:rPr>
                <w:rFonts w:cstheme="minorHAnsi"/>
              </w:rPr>
            </w:pPr>
            <w:r w:rsidRPr="00F60437">
              <w:rPr>
                <w:rFonts w:cstheme="minorHAnsi"/>
              </w:rPr>
              <w:t>2018</w:t>
            </w:r>
          </w:p>
        </w:tc>
        <w:tc>
          <w:tcPr>
            <w:tcW w:w="5656" w:type="dxa"/>
          </w:tcPr>
          <w:p w14:paraId="2F141135" w14:textId="77777777" w:rsidR="00C776C4" w:rsidRPr="00F60437" w:rsidRDefault="00C776C4" w:rsidP="00E82F82">
            <w:pPr>
              <w:rPr>
                <w:rFonts w:cstheme="minorHAnsi"/>
              </w:rPr>
            </w:pPr>
            <w:r w:rsidRPr="00F60437">
              <w:rPr>
                <w:rFonts w:cstheme="minorHAnsi"/>
              </w:rPr>
              <w:t>PARTICULARS</w:t>
            </w:r>
          </w:p>
        </w:tc>
        <w:tc>
          <w:tcPr>
            <w:tcW w:w="3321" w:type="dxa"/>
          </w:tcPr>
          <w:p w14:paraId="2FE4E044" w14:textId="77777777" w:rsidR="00C776C4" w:rsidRPr="00F60437" w:rsidRDefault="00C776C4" w:rsidP="00E82F82">
            <w:pPr>
              <w:rPr>
                <w:rFonts w:cstheme="minorHAnsi"/>
              </w:rPr>
            </w:pPr>
            <w:r w:rsidRPr="00F60437">
              <w:rPr>
                <w:rFonts w:cstheme="minorHAnsi"/>
              </w:rPr>
              <w:t xml:space="preserve">   TOTAL NUMBERS</w:t>
            </w:r>
          </w:p>
        </w:tc>
      </w:tr>
      <w:tr w:rsidR="00F60437" w:rsidRPr="00F60437" w14:paraId="06C061C1" w14:textId="77777777" w:rsidTr="00E82F82">
        <w:trPr>
          <w:trHeight w:val="1026"/>
        </w:trPr>
        <w:tc>
          <w:tcPr>
            <w:tcW w:w="985" w:type="dxa"/>
          </w:tcPr>
          <w:p w14:paraId="1235867D" w14:textId="77777777" w:rsidR="00C776C4" w:rsidRPr="00F60437" w:rsidRDefault="00C776C4" w:rsidP="00E82F82">
            <w:pPr>
              <w:rPr>
                <w:rFonts w:cstheme="minorHAnsi"/>
              </w:rPr>
            </w:pPr>
            <w:r w:rsidRPr="00F60437">
              <w:rPr>
                <w:rFonts w:cstheme="minorHAnsi"/>
              </w:rPr>
              <w:t xml:space="preserve"> 1</w:t>
            </w:r>
          </w:p>
        </w:tc>
        <w:tc>
          <w:tcPr>
            <w:tcW w:w="5656" w:type="dxa"/>
          </w:tcPr>
          <w:p w14:paraId="2A7533AA" w14:textId="77777777" w:rsidR="00C776C4" w:rsidRPr="00F60437" w:rsidRDefault="00C776C4" w:rsidP="00E82F82">
            <w:pPr>
              <w:rPr>
                <w:rFonts w:cstheme="minorHAnsi"/>
              </w:rPr>
            </w:pPr>
            <w:r w:rsidRPr="00F60437">
              <w:rPr>
                <w:rFonts w:cstheme="minorHAnsi"/>
              </w:rPr>
              <w:t xml:space="preserve"> NUMBER OF APPLICANTS </w:t>
            </w:r>
          </w:p>
          <w:p w14:paraId="6D4BDAD2" w14:textId="77777777" w:rsidR="00C776C4" w:rsidRPr="00F60437" w:rsidRDefault="00C776C4" w:rsidP="00E82F82">
            <w:pPr>
              <w:rPr>
                <w:rFonts w:cstheme="minorHAnsi"/>
              </w:rPr>
            </w:pPr>
          </w:p>
        </w:tc>
        <w:tc>
          <w:tcPr>
            <w:tcW w:w="3321" w:type="dxa"/>
          </w:tcPr>
          <w:p w14:paraId="121690DE" w14:textId="77777777" w:rsidR="00C776C4" w:rsidRPr="00F60437" w:rsidRDefault="00C776C4" w:rsidP="00E82F82">
            <w:pPr>
              <w:rPr>
                <w:rFonts w:cstheme="minorHAnsi"/>
              </w:rPr>
            </w:pPr>
            <w:r w:rsidRPr="00F60437">
              <w:rPr>
                <w:rFonts w:cstheme="minorHAnsi"/>
              </w:rPr>
              <w:t>1,801</w:t>
            </w:r>
          </w:p>
        </w:tc>
      </w:tr>
      <w:tr w:rsidR="00C776C4" w:rsidRPr="00F60437" w14:paraId="30B39CA2" w14:textId="77777777" w:rsidTr="00E82F82">
        <w:trPr>
          <w:trHeight w:val="1026"/>
        </w:trPr>
        <w:tc>
          <w:tcPr>
            <w:tcW w:w="985" w:type="dxa"/>
          </w:tcPr>
          <w:p w14:paraId="1D72D912" w14:textId="77777777" w:rsidR="00C776C4" w:rsidRPr="00F60437" w:rsidRDefault="00C776C4" w:rsidP="00E82F82">
            <w:pPr>
              <w:rPr>
                <w:rFonts w:cstheme="minorHAnsi"/>
              </w:rPr>
            </w:pPr>
            <w:r w:rsidRPr="00F60437">
              <w:rPr>
                <w:rFonts w:cstheme="minorHAnsi"/>
              </w:rPr>
              <w:t>2</w:t>
            </w:r>
          </w:p>
        </w:tc>
        <w:tc>
          <w:tcPr>
            <w:tcW w:w="5656" w:type="dxa"/>
          </w:tcPr>
          <w:p w14:paraId="59FE449B" w14:textId="77777777" w:rsidR="00C776C4" w:rsidRPr="00F60437" w:rsidRDefault="00C776C4" w:rsidP="00E82F82">
            <w:pPr>
              <w:rPr>
                <w:rFonts w:cstheme="minorHAnsi"/>
              </w:rPr>
            </w:pPr>
            <w:r w:rsidRPr="00F60437">
              <w:rPr>
                <w:rFonts w:cstheme="minorHAnsi"/>
              </w:rPr>
              <w:t xml:space="preserve"> NUMBER OF CANDIDATES ADMITTED</w:t>
            </w:r>
          </w:p>
          <w:p w14:paraId="0A9AC993" w14:textId="77777777" w:rsidR="00C776C4" w:rsidRPr="00F60437" w:rsidRDefault="00C776C4" w:rsidP="00E82F82">
            <w:pPr>
              <w:rPr>
                <w:rFonts w:cstheme="minorHAnsi"/>
              </w:rPr>
            </w:pPr>
          </w:p>
        </w:tc>
        <w:tc>
          <w:tcPr>
            <w:tcW w:w="3321" w:type="dxa"/>
          </w:tcPr>
          <w:p w14:paraId="6F33C904" w14:textId="77777777" w:rsidR="00C776C4" w:rsidRPr="00F60437" w:rsidRDefault="00C776C4" w:rsidP="00E82F82">
            <w:pPr>
              <w:rPr>
                <w:rFonts w:cstheme="minorHAnsi"/>
              </w:rPr>
            </w:pPr>
            <w:r w:rsidRPr="00F60437">
              <w:rPr>
                <w:rFonts w:cstheme="minorHAnsi"/>
              </w:rPr>
              <w:t>467</w:t>
            </w:r>
          </w:p>
        </w:tc>
      </w:tr>
    </w:tbl>
    <w:p w14:paraId="34E8FBBC" w14:textId="5926BDE5" w:rsidR="00C776C4" w:rsidRPr="00F60437" w:rsidRDefault="00C776C4" w:rsidP="00C776C4">
      <w:pPr>
        <w:rPr>
          <w:rFonts w:cstheme="minorHAnsi"/>
          <w:b/>
          <w:u w:val="single"/>
        </w:rPr>
      </w:pPr>
    </w:p>
    <w:tbl>
      <w:tblPr>
        <w:tblStyle w:val="TableGrid"/>
        <w:tblW w:w="9962" w:type="dxa"/>
        <w:tblLook w:val="04A0" w:firstRow="1" w:lastRow="0" w:firstColumn="1" w:lastColumn="0" w:noHBand="0" w:noVBand="1"/>
      </w:tblPr>
      <w:tblGrid>
        <w:gridCol w:w="985"/>
        <w:gridCol w:w="5656"/>
        <w:gridCol w:w="3321"/>
      </w:tblGrid>
      <w:tr w:rsidR="00F60437" w:rsidRPr="00F60437" w14:paraId="36F662E3" w14:textId="77777777" w:rsidTr="00E82F82">
        <w:trPr>
          <w:trHeight w:val="683"/>
        </w:trPr>
        <w:tc>
          <w:tcPr>
            <w:tcW w:w="985" w:type="dxa"/>
          </w:tcPr>
          <w:p w14:paraId="16010C29" w14:textId="02AC1B93" w:rsidR="00C776C4" w:rsidRPr="00F60437" w:rsidRDefault="00120D4A" w:rsidP="00E82F82">
            <w:pPr>
              <w:rPr>
                <w:rFonts w:cstheme="minorHAnsi"/>
              </w:rPr>
            </w:pPr>
            <w:r w:rsidRPr="00F60437">
              <w:rPr>
                <w:rFonts w:cstheme="minorHAnsi"/>
              </w:rPr>
              <w:t>YEAR</w:t>
            </w:r>
          </w:p>
          <w:p w14:paraId="690E1F8E" w14:textId="27C34F5B" w:rsidR="00120D4A" w:rsidRPr="00F60437" w:rsidRDefault="00120D4A" w:rsidP="00E82F82">
            <w:pPr>
              <w:rPr>
                <w:rFonts w:cstheme="minorHAnsi"/>
              </w:rPr>
            </w:pPr>
            <w:r w:rsidRPr="00F60437">
              <w:rPr>
                <w:rFonts w:cstheme="minorHAnsi"/>
              </w:rPr>
              <w:t>2017</w:t>
            </w:r>
          </w:p>
        </w:tc>
        <w:tc>
          <w:tcPr>
            <w:tcW w:w="5656" w:type="dxa"/>
          </w:tcPr>
          <w:p w14:paraId="5DDD76A2" w14:textId="77777777" w:rsidR="00C776C4" w:rsidRPr="00F60437" w:rsidRDefault="00C776C4" w:rsidP="00E82F82">
            <w:pPr>
              <w:rPr>
                <w:rFonts w:cstheme="minorHAnsi"/>
              </w:rPr>
            </w:pPr>
            <w:r w:rsidRPr="00F60437">
              <w:rPr>
                <w:rFonts w:cstheme="minorHAnsi"/>
              </w:rPr>
              <w:t>PARTICULARS</w:t>
            </w:r>
          </w:p>
        </w:tc>
        <w:tc>
          <w:tcPr>
            <w:tcW w:w="3321" w:type="dxa"/>
          </w:tcPr>
          <w:p w14:paraId="141CFBD9" w14:textId="77777777" w:rsidR="00C776C4" w:rsidRPr="00F60437" w:rsidRDefault="00C776C4" w:rsidP="00E82F82">
            <w:pPr>
              <w:rPr>
                <w:rFonts w:cstheme="minorHAnsi"/>
              </w:rPr>
            </w:pPr>
            <w:r w:rsidRPr="00F60437">
              <w:rPr>
                <w:rFonts w:cstheme="minorHAnsi"/>
              </w:rPr>
              <w:t xml:space="preserve">   TOTAL NUMBERS</w:t>
            </w:r>
          </w:p>
        </w:tc>
      </w:tr>
      <w:tr w:rsidR="00F60437" w:rsidRPr="00F60437" w14:paraId="4A7831AA" w14:textId="77777777" w:rsidTr="00E82F82">
        <w:trPr>
          <w:trHeight w:val="1026"/>
        </w:trPr>
        <w:tc>
          <w:tcPr>
            <w:tcW w:w="985" w:type="dxa"/>
          </w:tcPr>
          <w:p w14:paraId="253C7B01" w14:textId="77777777" w:rsidR="00C776C4" w:rsidRPr="00F60437" w:rsidRDefault="00C776C4" w:rsidP="00E82F82">
            <w:pPr>
              <w:rPr>
                <w:rFonts w:cstheme="minorHAnsi"/>
              </w:rPr>
            </w:pPr>
            <w:r w:rsidRPr="00F60437">
              <w:rPr>
                <w:rFonts w:cstheme="minorHAnsi"/>
              </w:rPr>
              <w:t xml:space="preserve"> 1</w:t>
            </w:r>
          </w:p>
        </w:tc>
        <w:tc>
          <w:tcPr>
            <w:tcW w:w="5656" w:type="dxa"/>
          </w:tcPr>
          <w:p w14:paraId="1C47955B" w14:textId="77777777" w:rsidR="00C776C4" w:rsidRPr="00F60437" w:rsidRDefault="00C776C4" w:rsidP="00E82F82">
            <w:pPr>
              <w:rPr>
                <w:rFonts w:cstheme="minorHAnsi"/>
              </w:rPr>
            </w:pPr>
            <w:r w:rsidRPr="00F60437">
              <w:rPr>
                <w:rFonts w:cstheme="minorHAnsi"/>
              </w:rPr>
              <w:t xml:space="preserve"> NUMBER OF APPLICANTS </w:t>
            </w:r>
          </w:p>
          <w:p w14:paraId="01397C2F" w14:textId="77777777" w:rsidR="00C776C4" w:rsidRPr="00F60437" w:rsidRDefault="00C776C4" w:rsidP="00E82F82">
            <w:pPr>
              <w:rPr>
                <w:rFonts w:cstheme="minorHAnsi"/>
              </w:rPr>
            </w:pPr>
          </w:p>
        </w:tc>
        <w:tc>
          <w:tcPr>
            <w:tcW w:w="3321" w:type="dxa"/>
          </w:tcPr>
          <w:p w14:paraId="155DCC6D" w14:textId="77777777" w:rsidR="00C776C4" w:rsidRPr="00F60437" w:rsidRDefault="00C776C4" w:rsidP="00E82F82">
            <w:pPr>
              <w:rPr>
                <w:rFonts w:cstheme="minorHAnsi"/>
              </w:rPr>
            </w:pPr>
            <w:r w:rsidRPr="00F60437">
              <w:rPr>
                <w:rFonts w:cstheme="minorHAnsi"/>
              </w:rPr>
              <w:t>1,424</w:t>
            </w:r>
          </w:p>
        </w:tc>
      </w:tr>
      <w:tr w:rsidR="00C776C4" w:rsidRPr="00F60437" w14:paraId="4CAC4761" w14:textId="77777777" w:rsidTr="00E82F82">
        <w:trPr>
          <w:trHeight w:val="1026"/>
        </w:trPr>
        <w:tc>
          <w:tcPr>
            <w:tcW w:w="985" w:type="dxa"/>
          </w:tcPr>
          <w:p w14:paraId="0016115A" w14:textId="77777777" w:rsidR="00C776C4" w:rsidRPr="00F60437" w:rsidRDefault="00C776C4" w:rsidP="00E82F82">
            <w:pPr>
              <w:rPr>
                <w:rFonts w:cstheme="minorHAnsi"/>
              </w:rPr>
            </w:pPr>
            <w:r w:rsidRPr="00F60437">
              <w:rPr>
                <w:rFonts w:cstheme="minorHAnsi"/>
              </w:rPr>
              <w:lastRenderedPageBreak/>
              <w:t>2</w:t>
            </w:r>
          </w:p>
        </w:tc>
        <w:tc>
          <w:tcPr>
            <w:tcW w:w="5656" w:type="dxa"/>
          </w:tcPr>
          <w:p w14:paraId="69A46988" w14:textId="77777777" w:rsidR="00C776C4" w:rsidRPr="00F60437" w:rsidRDefault="00C776C4" w:rsidP="00E82F82">
            <w:pPr>
              <w:rPr>
                <w:rFonts w:cstheme="minorHAnsi"/>
              </w:rPr>
            </w:pPr>
            <w:r w:rsidRPr="00F60437">
              <w:rPr>
                <w:rFonts w:cstheme="minorHAnsi"/>
              </w:rPr>
              <w:t>NUMBER OF CANDIDATES ADMITTED</w:t>
            </w:r>
          </w:p>
          <w:p w14:paraId="63717D51" w14:textId="77777777" w:rsidR="00C776C4" w:rsidRPr="00F60437" w:rsidRDefault="00C776C4" w:rsidP="00E82F82">
            <w:pPr>
              <w:rPr>
                <w:rFonts w:cstheme="minorHAnsi"/>
              </w:rPr>
            </w:pPr>
          </w:p>
        </w:tc>
        <w:tc>
          <w:tcPr>
            <w:tcW w:w="3321" w:type="dxa"/>
          </w:tcPr>
          <w:p w14:paraId="13E17E05" w14:textId="77777777" w:rsidR="00C776C4" w:rsidRPr="00F60437" w:rsidRDefault="00C776C4" w:rsidP="00E82F82">
            <w:pPr>
              <w:rPr>
                <w:rFonts w:cstheme="minorHAnsi"/>
              </w:rPr>
            </w:pPr>
            <w:r w:rsidRPr="00F60437">
              <w:rPr>
                <w:rFonts w:cstheme="minorHAnsi"/>
              </w:rPr>
              <w:t>524</w:t>
            </w:r>
          </w:p>
        </w:tc>
      </w:tr>
    </w:tbl>
    <w:p w14:paraId="6104AB34" w14:textId="1352D059" w:rsidR="00C776C4" w:rsidRPr="00F60437" w:rsidRDefault="00C776C4" w:rsidP="00C776C4">
      <w:pPr>
        <w:rPr>
          <w:rFonts w:cstheme="minorHAnsi"/>
          <w:b/>
          <w:u w:val="single"/>
        </w:rPr>
      </w:pPr>
    </w:p>
    <w:tbl>
      <w:tblPr>
        <w:tblStyle w:val="TableGrid"/>
        <w:tblW w:w="9962" w:type="dxa"/>
        <w:tblLook w:val="04A0" w:firstRow="1" w:lastRow="0" w:firstColumn="1" w:lastColumn="0" w:noHBand="0" w:noVBand="1"/>
      </w:tblPr>
      <w:tblGrid>
        <w:gridCol w:w="985"/>
        <w:gridCol w:w="5656"/>
        <w:gridCol w:w="3321"/>
      </w:tblGrid>
      <w:tr w:rsidR="00F60437" w:rsidRPr="00F60437" w14:paraId="0265AD9D" w14:textId="77777777" w:rsidTr="00E82F82">
        <w:trPr>
          <w:trHeight w:val="683"/>
        </w:trPr>
        <w:tc>
          <w:tcPr>
            <w:tcW w:w="985" w:type="dxa"/>
          </w:tcPr>
          <w:p w14:paraId="540D4385" w14:textId="1EAB6BC8" w:rsidR="00C776C4" w:rsidRPr="00F60437" w:rsidRDefault="00120D4A" w:rsidP="00E82F82">
            <w:pPr>
              <w:rPr>
                <w:rFonts w:cstheme="minorHAnsi"/>
              </w:rPr>
            </w:pPr>
            <w:r w:rsidRPr="00F60437">
              <w:rPr>
                <w:rFonts w:cstheme="minorHAnsi"/>
              </w:rPr>
              <w:t>YEAR</w:t>
            </w:r>
          </w:p>
          <w:p w14:paraId="0B28D830" w14:textId="4CAD88DB" w:rsidR="00120D4A" w:rsidRPr="00F60437" w:rsidRDefault="00120D4A" w:rsidP="00E82F82">
            <w:pPr>
              <w:rPr>
                <w:rFonts w:cstheme="minorHAnsi"/>
              </w:rPr>
            </w:pPr>
            <w:r w:rsidRPr="00F60437">
              <w:rPr>
                <w:rFonts w:cstheme="minorHAnsi"/>
              </w:rPr>
              <w:t>2016</w:t>
            </w:r>
          </w:p>
        </w:tc>
        <w:tc>
          <w:tcPr>
            <w:tcW w:w="5656" w:type="dxa"/>
          </w:tcPr>
          <w:p w14:paraId="38FA6B4D" w14:textId="77777777" w:rsidR="00C776C4" w:rsidRPr="00F60437" w:rsidRDefault="00C776C4" w:rsidP="00E82F82">
            <w:pPr>
              <w:rPr>
                <w:rFonts w:cstheme="minorHAnsi"/>
              </w:rPr>
            </w:pPr>
            <w:r w:rsidRPr="00F60437">
              <w:rPr>
                <w:rFonts w:cstheme="minorHAnsi"/>
              </w:rPr>
              <w:t>PARTICULARS</w:t>
            </w:r>
          </w:p>
        </w:tc>
        <w:tc>
          <w:tcPr>
            <w:tcW w:w="3321" w:type="dxa"/>
          </w:tcPr>
          <w:p w14:paraId="79F335D9" w14:textId="77777777" w:rsidR="00C776C4" w:rsidRPr="00F60437" w:rsidRDefault="00C776C4" w:rsidP="00E82F82">
            <w:pPr>
              <w:rPr>
                <w:rFonts w:cstheme="minorHAnsi"/>
              </w:rPr>
            </w:pPr>
            <w:r w:rsidRPr="00F60437">
              <w:rPr>
                <w:rFonts w:cstheme="minorHAnsi"/>
              </w:rPr>
              <w:t xml:space="preserve">   TOTAL NUMBERS</w:t>
            </w:r>
          </w:p>
        </w:tc>
      </w:tr>
      <w:tr w:rsidR="00F60437" w:rsidRPr="00F60437" w14:paraId="48F987A4" w14:textId="77777777" w:rsidTr="00E82F82">
        <w:trPr>
          <w:trHeight w:val="1026"/>
        </w:trPr>
        <w:tc>
          <w:tcPr>
            <w:tcW w:w="985" w:type="dxa"/>
          </w:tcPr>
          <w:p w14:paraId="11C2032E" w14:textId="77777777" w:rsidR="00C776C4" w:rsidRPr="00F60437" w:rsidRDefault="00C776C4" w:rsidP="00E82F82">
            <w:pPr>
              <w:rPr>
                <w:rFonts w:cstheme="minorHAnsi"/>
              </w:rPr>
            </w:pPr>
            <w:r w:rsidRPr="00F60437">
              <w:rPr>
                <w:rFonts w:cstheme="minorHAnsi"/>
              </w:rPr>
              <w:t xml:space="preserve"> 1</w:t>
            </w:r>
          </w:p>
        </w:tc>
        <w:tc>
          <w:tcPr>
            <w:tcW w:w="5656" w:type="dxa"/>
          </w:tcPr>
          <w:p w14:paraId="5B00B675" w14:textId="77777777" w:rsidR="00C776C4" w:rsidRPr="00F60437" w:rsidRDefault="00C776C4" w:rsidP="00E82F82">
            <w:pPr>
              <w:rPr>
                <w:rFonts w:cstheme="minorHAnsi"/>
              </w:rPr>
            </w:pPr>
            <w:r w:rsidRPr="00F60437">
              <w:rPr>
                <w:rFonts w:cstheme="minorHAnsi"/>
              </w:rPr>
              <w:t xml:space="preserve">NUMBER OF APPLICANTS </w:t>
            </w:r>
          </w:p>
          <w:p w14:paraId="45648091" w14:textId="77777777" w:rsidR="00C776C4" w:rsidRPr="00F60437" w:rsidRDefault="00C776C4" w:rsidP="00E82F82">
            <w:pPr>
              <w:rPr>
                <w:rFonts w:cstheme="minorHAnsi"/>
              </w:rPr>
            </w:pPr>
          </w:p>
        </w:tc>
        <w:tc>
          <w:tcPr>
            <w:tcW w:w="3321" w:type="dxa"/>
          </w:tcPr>
          <w:p w14:paraId="3BA52141" w14:textId="77777777" w:rsidR="00C776C4" w:rsidRPr="00F60437" w:rsidRDefault="00C776C4" w:rsidP="00E82F82">
            <w:pPr>
              <w:rPr>
                <w:rFonts w:cstheme="minorHAnsi"/>
              </w:rPr>
            </w:pPr>
            <w:r w:rsidRPr="00F60437">
              <w:rPr>
                <w:rFonts w:eastAsia="Times New Roman" w:cstheme="minorHAnsi"/>
              </w:rPr>
              <w:t>1,321</w:t>
            </w:r>
          </w:p>
        </w:tc>
      </w:tr>
      <w:tr w:rsidR="00C776C4" w:rsidRPr="00F60437" w14:paraId="33F8E365" w14:textId="77777777" w:rsidTr="00E82F82">
        <w:trPr>
          <w:trHeight w:val="1026"/>
        </w:trPr>
        <w:tc>
          <w:tcPr>
            <w:tcW w:w="985" w:type="dxa"/>
          </w:tcPr>
          <w:p w14:paraId="27D56DEE" w14:textId="77777777" w:rsidR="00C776C4" w:rsidRPr="00F60437" w:rsidRDefault="00C776C4" w:rsidP="00E82F82">
            <w:pPr>
              <w:rPr>
                <w:rFonts w:cstheme="minorHAnsi"/>
              </w:rPr>
            </w:pPr>
            <w:r w:rsidRPr="00F60437">
              <w:rPr>
                <w:rFonts w:cstheme="minorHAnsi"/>
              </w:rPr>
              <w:t>2</w:t>
            </w:r>
          </w:p>
        </w:tc>
        <w:tc>
          <w:tcPr>
            <w:tcW w:w="5656" w:type="dxa"/>
          </w:tcPr>
          <w:p w14:paraId="41E704A6" w14:textId="77777777" w:rsidR="00C776C4" w:rsidRPr="00F60437" w:rsidRDefault="00C776C4" w:rsidP="00E82F82">
            <w:pPr>
              <w:rPr>
                <w:rFonts w:cstheme="minorHAnsi"/>
              </w:rPr>
            </w:pPr>
            <w:r w:rsidRPr="00F60437">
              <w:rPr>
                <w:rFonts w:cstheme="minorHAnsi"/>
              </w:rPr>
              <w:t>NUMBER OF CANDIDATES ADMITTED</w:t>
            </w:r>
          </w:p>
          <w:p w14:paraId="56AA2F31" w14:textId="77777777" w:rsidR="00C776C4" w:rsidRPr="00F60437" w:rsidRDefault="00C776C4" w:rsidP="00E82F82">
            <w:pPr>
              <w:rPr>
                <w:rFonts w:cstheme="minorHAnsi"/>
              </w:rPr>
            </w:pPr>
          </w:p>
        </w:tc>
        <w:tc>
          <w:tcPr>
            <w:tcW w:w="3321" w:type="dxa"/>
          </w:tcPr>
          <w:p w14:paraId="59E1514D" w14:textId="77777777" w:rsidR="00C776C4" w:rsidRPr="00F60437" w:rsidRDefault="00C776C4" w:rsidP="00E82F82">
            <w:pPr>
              <w:rPr>
                <w:rFonts w:cstheme="minorHAnsi"/>
              </w:rPr>
            </w:pPr>
            <w:r w:rsidRPr="00F60437">
              <w:rPr>
                <w:rFonts w:cstheme="minorHAnsi"/>
              </w:rPr>
              <w:t>477</w:t>
            </w:r>
          </w:p>
        </w:tc>
      </w:tr>
    </w:tbl>
    <w:p w14:paraId="6E386D29" w14:textId="362F9324" w:rsidR="00C776C4" w:rsidRPr="00F60437" w:rsidRDefault="00C776C4" w:rsidP="00C776C4">
      <w:pPr>
        <w:rPr>
          <w:rFonts w:cstheme="minorHAnsi"/>
          <w:b/>
          <w:u w:val="single"/>
        </w:rPr>
      </w:pPr>
    </w:p>
    <w:tbl>
      <w:tblPr>
        <w:tblStyle w:val="TableGrid"/>
        <w:tblW w:w="9962" w:type="dxa"/>
        <w:tblLook w:val="04A0" w:firstRow="1" w:lastRow="0" w:firstColumn="1" w:lastColumn="0" w:noHBand="0" w:noVBand="1"/>
      </w:tblPr>
      <w:tblGrid>
        <w:gridCol w:w="985"/>
        <w:gridCol w:w="5656"/>
        <w:gridCol w:w="3321"/>
      </w:tblGrid>
      <w:tr w:rsidR="00F60437" w:rsidRPr="00F60437" w14:paraId="02C54042" w14:textId="77777777" w:rsidTr="00E82F82">
        <w:trPr>
          <w:trHeight w:val="683"/>
        </w:trPr>
        <w:tc>
          <w:tcPr>
            <w:tcW w:w="985" w:type="dxa"/>
          </w:tcPr>
          <w:p w14:paraId="3BDEBF50" w14:textId="77777777" w:rsidR="00C776C4" w:rsidRPr="00F60437" w:rsidRDefault="00120D4A" w:rsidP="00E82F82">
            <w:pPr>
              <w:rPr>
                <w:rFonts w:cstheme="minorHAnsi"/>
              </w:rPr>
            </w:pPr>
            <w:r w:rsidRPr="00F60437">
              <w:rPr>
                <w:rFonts w:cstheme="minorHAnsi"/>
              </w:rPr>
              <w:t>YEAR</w:t>
            </w:r>
          </w:p>
          <w:p w14:paraId="05C0A513" w14:textId="053E9BDD" w:rsidR="00120D4A" w:rsidRPr="00F60437" w:rsidRDefault="00120D4A" w:rsidP="00E82F82">
            <w:pPr>
              <w:rPr>
                <w:rFonts w:cstheme="minorHAnsi"/>
              </w:rPr>
            </w:pPr>
            <w:r w:rsidRPr="00F60437">
              <w:rPr>
                <w:rFonts w:cstheme="minorHAnsi"/>
              </w:rPr>
              <w:t>2015</w:t>
            </w:r>
          </w:p>
        </w:tc>
        <w:tc>
          <w:tcPr>
            <w:tcW w:w="5656" w:type="dxa"/>
          </w:tcPr>
          <w:p w14:paraId="4A898206" w14:textId="77777777" w:rsidR="00C776C4" w:rsidRPr="00F60437" w:rsidRDefault="00C776C4" w:rsidP="00E82F82">
            <w:pPr>
              <w:rPr>
                <w:rFonts w:cstheme="minorHAnsi"/>
              </w:rPr>
            </w:pPr>
            <w:r w:rsidRPr="00F60437">
              <w:rPr>
                <w:rFonts w:cstheme="minorHAnsi"/>
              </w:rPr>
              <w:t>PARTICULARS</w:t>
            </w:r>
          </w:p>
        </w:tc>
        <w:tc>
          <w:tcPr>
            <w:tcW w:w="3321" w:type="dxa"/>
          </w:tcPr>
          <w:p w14:paraId="184DFBE5" w14:textId="77777777" w:rsidR="00C776C4" w:rsidRPr="00F60437" w:rsidRDefault="00C776C4" w:rsidP="00E82F82">
            <w:pPr>
              <w:rPr>
                <w:rFonts w:cstheme="minorHAnsi"/>
              </w:rPr>
            </w:pPr>
            <w:r w:rsidRPr="00F60437">
              <w:rPr>
                <w:rFonts w:cstheme="minorHAnsi"/>
              </w:rPr>
              <w:t xml:space="preserve">   TOTAL NUMBERS</w:t>
            </w:r>
          </w:p>
        </w:tc>
      </w:tr>
      <w:tr w:rsidR="00F60437" w:rsidRPr="00F60437" w14:paraId="0AA54308" w14:textId="77777777" w:rsidTr="00E82F82">
        <w:trPr>
          <w:trHeight w:val="1026"/>
        </w:trPr>
        <w:tc>
          <w:tcPr>
            <w:tcW w:w="985" w:type="dxa"/>
          </w:tcPr>
          <w:p w14:paraId="643EE310" w14:textId="77777777" w:rsidR="00C776C4" w:rsidRPr="00F60437" w:rsidRDefault="00C776C4" w:rsidP="00E82F82">
            <w:pPr>
              <w:rPr>
                <w:rFonts w:cstheme="minorHAnsi"/>
              </w:rPr>
            </w:pPr>
            <w:r w:rsidRPr="00F60437">
              <w:rPr>
                <w:rFonts w:cstheme="minorHAnsi"/>
              </w:rPr>
              <w:t xml:space="preserve"> 1</w:t>
            </w:r>
          </w:p>
        </w:tc>
        <w:tc>
          <w:tcPr>
            <w:tcW w:w="5656" w:type="dxa"/>
          </w:tcPr>
          <w:p w14:paraId="5B99DAC5" w14:textId="77777777" w:rsidR="00C776C4" w:rsidRPr="00F60437" w:rsidRDefault="00C776C4" w:rsidP="00E82F82">
            <w:pPr>
              <w:rPr>
                <w:rFonts w:cstheme="minorHAnsi"/>
              </w:rPr>
            </w:pPr>
            <w:r w:rsidRPr="00F60437">
              <w:rPr>
                <w:rFonts w:cstheme="minorHAnsi"/>
              </w:rPr>
              <w:t xml:space="preserve"> NUMBER OF APPLICANTS </w:t>
            </w:r>
          </w:p>
          <w:p w14:paraId="386A8F02" w14:textId="77777777" w:rsidR="00C776C4" w:rsidRPr="00F60437" w:rsidRDefault="00C776C4" w:rsidP="00E82F82">
            <w:pPr>
              <w:rPr>
                <w:rFonts w:cstheme="minorHAnsi"/>
              </w:rPr>
            </w:pPr>
          </w:p>
        </w:tc>
        <w:tc>
          <w:tcPr>
            <w:tcW w:w="3321" w:type="dxa"/>
          </w:tcPr>
          <w:p w14:paraId="6AFD1897" w14:textId="77777777" w:rsidR="00C776C4" w:rsidRPr="00F60437" w:rsidRDefault="00C776C4" w:rsidP="00E82F82">
            <w:pPr>
              <w:rPr>
                <w:rFonts w:cstheme="minorHAnsi"/>
              </w:rPr>
            </w:pPr>
            <w:r w:rsidRPr="00F60437">
              <w:rPr>
                <w:rFonts w:eastAsia="Times New Roman" w:cstheme="minorHAnsi"/>
              </w:rPr>
              <w:t>1231</w:t>
            </w:r>
          </w:p>
        </w:tc>
      </w:tr>
      <w:tr w:rsidR="00C776C4" w:rsidRPr="00F60437" w14:paraId="5FF0390E" w14:textId="77777777" w:rsidTr="00E82F82">
        <w:trPr>
          <w:trHeight w:val="1026"/>
        </w:trPr>
        <w:tc>
          <w:tcPr>
            <w:tcW w:w="985" w:type="dxa"/>
          </w:tcPr>
          <w:p w14:paraId="01094C39" w14:textId="77777777" w:rsidR="00C776C4" w:rsidRPr="00F60437" w:rsidRDefault="00C776C4" w:rsidP="00E82F82">
            <w:pPr>
              <w:rPr>
                <w:rFonts w:cstheme="minorHAnsi"/>
              </w:rPr>
            </w:pPr>
            <w:r w:rsidRPr="00F60437">
              <w:rPr>
                <w:rFonts w:cstheme="minorHAnsi"/>
              </w:rPr>
              <w:t>2</w:t>
            </w:r>
          </w:p>
        </w:tc>
        <w:tc>
          <w:tcPr>
            <w:tcW w:w="5656" w:type="dxa"/>
          </w:tcPr>
          <w:p w14:paraId="5CBDD0AA" w14:textId="77777777" w:rsidR="00C776C4" w:rsidRPr="00F60437" w:rsidRDefault="00C776C4" w:rsidP="00E82F82">
            <w:pPr>
              <w:rPr>
                <w:rFonts w:cstheme="minorHAnsi"/>
              </w:rPr>
            </w:pPr>
            <w:r w:rsidRPr="00F60437">
              <w:rPr>
                <w:rFonts w:cstheme="minorHAnsi"/>
              </w:rPr>
              <w:t>NUMBER OF CANDIDATES ADMITTED</w:t>
            </w:r>
          </w:p>
          <w:p w14:paraId="78FAFF2B" w14:textId="77777777" w:rsidR="00C776C4" w:rsidRPr="00F60437" w:rsidRDefault="00C776C4" w:rsidP="00E82F82">
            <w:pPr>
              <w:rPr>
                <w:rFonts w:cstheme="minorHAnsi"/>
              </w:rPr>
            </w:pPr>
          </w:p>
        </w:tc>
        <w:tc>
          <w:tcPr>
            <w:tcW w:w="3321" w:type="dxa"/>
          </w:tcPr>
          <w:p w14:paraId="501C1220" w14:textId="77777777" w:rsidR="00C776C4" w:rsidRPr="00F60437" w:rsidRDefault="00C776C4" w:rsidP="00E82F82">
            <w:pPr>
              <w:rPr>
                <w:rFonts w:cstheme="minorHAnsi"/>
              </w:rPr>
            </w:pPr>
            <w:r w:rsidRPr="00F60437">
              <w:rPr>
                <w:rFonts w:cstheme="minorHAnsi"/>
              </w:rPr>
              <w:t>251</w:t>
            </w:r>
          </w:p>
        </w:tc>
      </w:tr>
    </w:tbl>
    <w:p w14:paraId="5C729E50" w14:textId="4B38BF83" w:rsidR="00C776C4" w:rsidRPr="00F60437" w:rsidRDefault="00C776C4" w:rsidP="00C776C4">
      <w:pPr>
        <w:rPr>
          <w:rFonts w:cstheme="minorHAnsi"/>
          <w:b/>
          <w:u w:val="single"/>
        </w:rPr>
      </w:pPr>
    </w:p>
    <w:tbl>
      <w:tblPr>
        <w:tblStyle w:val="TableGrid"/>
        <w:tblW w:w="9962" w:type="dxa"/>
        <w:tblLook w:val="04A0" w:firstRow="1" w:lastRow="0" w:firstColumn="1" w:lastColumn="0" w:noHBand="0" w:noVBand="1"/>
      </w:tblPr>
      <w:tblGrid>
        <w:gridCol w:w="985"/>
        <w:gridCol w:w="5656"/>
        <w:gridCol w:w="3321"/>
      </w:tblGrid>
      <w:tr w:rsidR="00F60437" w:rsidRPr="00F60437" w14:paraId="380B6EA3" w14:textId="77777777" w:rsidTr="00E82F82">
        <w:trPr>
          <w:trHeight w:val="683"/>
        </w:trPr>
        <w:tc>
          <w:tcPr>
            <w:tcW w:w="985" w:type="dxa"/>
          </w:tcPr>
          <w:p w14:paraId="1D5EEAA5" w14:textId="77777777" w:rsidR="00C776C4" w:rsidRPr="00F60437" w:rsidRDefault="00120D4A" w:rsidP="00E82F82">
            <w:pPr>
              <w:rPr>
                <w:rFonts w:cstheme="minorHAnsi"/>
              </w:rPr>
            </w:pPr>
            <w:r w:rsidRPr="00F60437">
              <w:rPr>
                <w:rFonts w:cstheme="minorHAnsi"/>
              </w:rPr>
              <w:t>YEAR</w:t>
            </w:r>
          </w:p>
          <w:p w14:paraId="34303AE1" w14:textId="7CE3B3CD" w:rsidR="00120D4A" w:rsidRPr="00F60437" w:rsidRDefault="00120D4A" w:rsidP="00E82F82">
            <w:pPr>
              <w:rPr>
                <w:rFonts w:cstheme="minorHAnsi"/>
              </w:rPr>
            </w:pPr>
            <w:r w:rsidRPr="00F60437">
              <w:rPr>
                <w:rFonts w:cstheme="minorHAnsi"/>
              </w:rPr>
              <w:t>2014</w:t>
            </w:r>
          </w:p>
        </w:tc>
        <w:tc>
          <w:tcPr>
            <w:tcW w:w="5656" w:type="dxa"/>
          </w:tcPr>
          <w:p w14:paraId="394F9F15" w14:textId="77777777" w:rsidR="00C776C4" w:rsidRPr="00F60437" w:rsidRDefault="00C776C4" w:rsidP="00E82F82">
            <w:pPr>
              <w:rPr>
                <w:rFonts w:cstheme="minorHAnsi"/>
              </w:rPr>
            </w:pPr>
            <w:r w:rsidRPr="00F60437">
              <w:rPr>
                <w:rFonts w:cstheme="minorHAnsi"/>
              </w:rPr>
              <w:t>PARTICULARS</w:t>
            </w:r>
          </w:p>
        </w:tc>
        <w:tc>
          <w:tcPr>
            <w:tcW w:w="3321" w:type="dxa"/>
          </w:tcPr>
          <w:p w14:paraId="3E96BE33" w14:textId="77777777" w:rsidR="00C776C4" w:rsidRPr="00F60437" w:rsidRDefault="00C776C4" w:rsidP="00E82F82">
            <w:pPr>
              <w:rPr>
                <w:rFonts w:cstheme="minorHAnsi"/>
              </w:rPr>
            </w:pPr>
            <w:r w:rsidRPr="00F60437">
              <w:rPr>
                <w:rFonts w:cstheme="minorHAnsi"/>
              </w:rPr>
              <w:t xml:space="preserve">   TOTAL NUMBERS</w:t>
            </w:r>
          </w:p>
        </w:tc>
      </w:tr>
      <w:tr w:rsidR="00F60437" w:rsidRPr="00F60437" w14:paraId="0746BD2A" w14:textId="77777777" w:rsidTr="00E82F82">
        <w:trPr>
          <w:trHeight w:val="1026"/>
        </w:trPr>
        <w:tc>
          <w:tcPr>
            <w:tcW w:w="985" w:type="dxa"/>
          </w:tcPr>
          <w:p w14:paraId="29A04154" w14:textId="77777777" w:rsidR="00C776C4" w:rsidRPr="00F60437" w:rsidRDefault="00C776C4" w:rsidP="00E82F82">
            <w:pPr>
              <w:rPr>
                <w:rFonts w:cstheme="minorHAnsi"/>
              </w:rPr>
            </w:pPr>
            <w:r w:rsidRPr="00F60437">
              <w:rPr>
                <w:rFonts w:cstheme="minorHAnsi"/>
              </w:rPr>
              <w:t xml:space="preserve"> 1</w:t>
            </w:r>
          </w:p>
        </w:tc>
        <w:tc>
          <w:tcPr>
            <w:tcW w:w="5656" w:type="dxa"/>
          </w:tcPr>
          <w:p w14:paraId="03F6EC64" w14:textId="77777777" w:rsidR="00C776C4" w:rsidRPr="00F60437" w:rsidRDefault="00C776C4" w:rsidP="00E82F82">
            <w:pPr>
              <w:rPr>
                <w:rFonts w:cstheme="minorHAnsi"/>
              </w:rPr>
            </w:pPr>
            <w:r w:rsidRPr="00F60437">
              <w:rPr>
                <w:rFonts w:cstheme="minorHAnsi"/>
              </w:rPr>
              <w:t xml:space="preserve"> NUMBER OF APPLICANTS </w:t>
            </w:r>
          </w:p>
          <w:p w14:paraId="32D766A3" w14:textId="77777777" w:rsidR="00C776C4" w:rsidRPr="00F60437" w:rsidRDefault="00C776C4" w:rsidP="00E82F82">
            <w:pPr>
              <w:rPr>
                <w:rFonts w:cstheme="minorHAnsi"/>
              </w:rPr>
            </w:pPr>
          </w:p>
        </w:tc>
        <w:tc>
          <w:tcPr>
            <w:tcW w:w="3321" w:type="dxa"/>
          </w:tcPr>
          <w:p w14:paraId="0C89386F" w14:textId="77777777" w:rsidR="00C776C4" w:rsidRPr="00F60437" w:rsidRDefault="00C776C4" w:rsidP="00E82F82">
            <w:pPr>
              <w:rPr>
                <w:rFonts w:cstheme="minorHAnsi"/>
              </w:rPr>
            </w:pPr>
            <w:r w:rsidRPr="00F60437">
              <w:rPr>
                <w:rFonts w:eastAsia="Times New Roman" w:cstheme="minorHAnsi"/>
              </w:rPr>
              <w:t>589</w:t>
            </w:r>
          </w:p>
        </w:tc>
      </w:tr>
      <w:tr w:rsidR="00F60437" w:rsidRPr="00F60437" w14:paraId="29A6FB9D" w14:textId="77777777" w:rsidTr="00E82F82">
        <w:trPr>
          <w:trHeight w:val="1026"/>
        </w:trPr>
        <w:tc>
          <w:tcPr>
            <w:tcW w:w="985" w:type="dxa"/>
          </w:tcPr>
          <w:p w14:paraId="3FD3A8A2" w14:textId="77777777" w:rsidR="00C776C4" w:rsidRPr="00F60437" w:rsidRDefault="00C776C4" w:rsidP="00E82F82">
            <w:pPr>
              <w:rPr>
                <w:rFonts w:cstheme="minorHAnsi"/>
              </w:rPr>
            </w:pPr>
            <w:r w:rsidRPr="00F60437">
              <w:rPr>
                <w:rFonts w:cstheme="minorHAnsi"/>
              </w:rPr>
              <w:t>2</w:t>
            </w:r>
          </w:p>
        </w:tc>
        <w:tc>
          <w:tcPr>
            <w:tcW w:w="5656" w:type="dxa"/>
          </w:tcPr>
          <w:p w14:paraId="35F9276B" w14:textId="77777777" w:rsidR="00C776C4" w:rsidRPr="00F60437" w:rsidRDefault="00C776C4" w:rsidP="00E82F82">
            <w:pPr>
              <w:rPr>
                <w:rFonts w:cstheme="minorHAnsi"/>
              </w:rPr>
            </w:pPr>
            <w:r w:rsidRPr="00F60437">
              <w:rPr>
                <w:rFonts w:cstheme="minorHAnsi"/>
              </w:rPr>
              <w:t xml:space="preserve"> NUMBER OF CANDIDATES ADMITTED</w:t>
            </w:r>
          </w:p>
          <w:p w14:paraId="326A022C" w14:textId="77777777" w:rsidR="00C776C4" w:rsidRPr="00F60437" w:rsidRDefault="00C776C4" w:rsidP="00E82F82">
            <w:pPr>
              <w:rPr>
                <w:rFonts w:cstheme="minorHAnsi"/>
              </w:rPr>
            </w:pPr>
          </w:p>
        </w:tc>
        <w:tc>
          <w:tcPr>
            <w:tcW w:w="3321" w:type="dxa"/>
          </w:tcPr>
          <w:p w14:paraId="27E224B5" w14:textId="77777777" w:rsidR="00C776C4" w:rsidRPr="00F60437" w:rsidRDefault="00C776C4" w:rsidP="00E82F82">
            <w:pPr>
              <w:rPr>
                <w:rFonts w:cstheme="minorHAnsi"/>
              </w:rPr>
            </w:pPr>
            <w:r w:rsidRPr="00F60437">
              <w:rPr>
                <w:rFonts w:cstheme="minorHAnsi"/>
              </w:rPr>
              <w:t>271</w:t>
            </w:r>
          </w:p>
        </w:tc>
      </w:tr>
    </w:tbl>
    <w:p w14:paraId="060F70EF" w14:textId="6B6C8580" w:rsidR="00C776C4" w:rsidRPr="00F60437" w:rsidRDefault="00F46B43" w:rsidP="00C776C4">
      <w:pPr>
        <w:rPr>
          <w:rFonts w:cstheme="minorHAnsi"/>
        </w:rPr>
      </w:pPr>
      <w:r w:rsidRPr="00F60437">
        <w:rPr>
          <w:rFonts w:cstheme="minorHAnsi"/>
          <w:b/>
        </w:rPr>
        <w:t xml:space="preserve"> Table 1</w:t>
      </w:r>
      <w:r w:rsidRPr="00F60437">
        <w:rPr>
          <w:rFonts w:cstheme="minorHAnsi"/>
          <w:bCs/>
        </w:rPr>
        <w:t xml:space="preserve"> </w:t>
      </w:r>
      <w:r w:rsidR="00120D4A" w:rsidRPr="00F60437">
        <w:rPr>
          <w:rFonts w:cstheme="minorHAnsi"/>
          <w:bCs/>
        </w:rPr>
        <w:t>GSL PROFESSIONAL LAW COURSE ADMISSIONS ANALYSIS: 2014 -2018. S</w:t>
      </w:r>
      <w:r w:rsidR="00EF4400" w:rsidRPr="00F60437">
        <w:rPr>
          <w:rFonts w:cstheme="minorHAnsi"/>
        </w:rPr>
        <w:t>ource: G</w:t>
      </w:r>
      <w:r w:rsidR="000B3D05">
        <w:rPr>
          <w:rFonts w:cstheme="minorHAnsi"/>
        </w:rPr>
        <w:t>LS</w:t>
      </w:r>
      <w:r w:rsidR="00EF4400" w:rsidRPr="00F60437">
        <w:rPr>
          <w:rFonts w:cstheme="minorHAnsi"/>
        </w:rPr>
        <w:t>, October</w:t>
      </w:r>
      <w:r w:rsidR="00980095" w:rsidRPr="00F60437">
        <w:rPr>
          <w:rFonts w:cstheme="minorHAnsi"/>
        </w:rPr>
        <w:t>, 2019</w:t>
      </w:r>
      <w:r w:rsidR="000B3D05">
        <w:rPr>
          <w:rFonts w:cstheme="minorHAnsi"/>
        </w:rPr>
        <w:t>.</w:t>
      </w:r>
    </w:p>
    <w:p w14:paraId="106F2B9B" w14:textId="01695815" w:rsidR="008C1257" w:rsidRPr="00F60437" w:rsidRDefault="00BC43EC" w:rsidP="00544F64">
      <w:pPr>
        <w:ind w:left="-624"/>
        <w:jc w:val="both"/>
        <w:rPr>
          <w:rFonts w:cstheme="minorHAnsi"/>
          <w:sz w:val="24"/>
          <w:szCs w:val="24"/>
        </w:rPr>
      </w:pPr>
      <w:r w:rsidRPr="00F60437">
        <w:rPr>
          <w:rFonts w:cstheme="minorHAnsi"/>
          <w:sz w:val="24"/>
          <w:szCs w:val="24"/>
        </w:rPr>
        <w:t>It must be noted</w:t>
      </w:r>
      <w:r w:rsidR="00E2657F" w:rsidRPr="00F60437">
        <w:rPr>
          <w:rFonts w:cstheme="minorHAnsi"/>
          <w:sz w:val="24"/>
          <w:szCs w:val="24"/>
        </w:rPr>
        <w:t>,</w:t>
      </w:r>
      <w:r w:rsidRPr="00F60437">
        <w:rPr>
          <w:rFonts w:cstheme="minorHAnsi"/>
          <w:sz w:val="24"/>
          <w:szCs w:val="24"/>
        </w:rPr>
        <w:t xml:space="preserve"> however, that the problem of mass failures in the Bar examinations is</w:t>
      </w:r>
      <w:r w:rsidR="008C1257" w:rsidRPr="00F60437">
        <w:rPr>
          <w:rFonts w:cstheme="minorHAnsi"/>
          <w:sz w:val="24"/>
          <w:szCs w:val="24"/>
        </w:rPr>
        <w:t xml:space="preserve"> not</w:t>
      </w:r>
      <w:r w:rsidRPr="00F60437">
        <w:rPr>
          <w:rFonts w:cstheme="minorHAnsi"/>
          <w:sz w:val="24"/>
          <w:szCs w:val="24"/>
        </w:rPr>
        <w:t xml:space="preserve"> a novel development and/or or peculiar to the GLS.</w:t>
      </w:r>
      <w:r w:rsidR="008C1257" w:rsidRPr="00F60437">
        <w:rPr>
          <w:rFonts w:cstheme="minorHAnsi"/>
          <w:sz w:val="24"/>
          <w:szCs w:val="24"/>
        </w:rPr>
        <w:t xml:space="preserve"> The problem</w:t>
      </w:r>
      <w:r w:rsidR="00E2657F" w:rsidRPr="00F60437">
        <w:rPr>
          <w:rFonts w:cstheme="minorHAnsi"/>
          <w:sz w:val="24"/>
          <w:szCs w:val="24"/>
        </w:rPr>
        <w:t xml:space="preserve"> at the GLS</w:t>
      </w:r>
      <w:r w:rsidR="008C1257" w:rsidRPr="00F60437">
        <w:rPr>
          <w:rFonts w:cstheme="minorHAnsi"/>
          <w:sz w:val="24"/>
          <w:szCs w:val="24"/>
        </w:rPr>
        <w:t xml:space="preserve"> emerged right from</w:t>
      </w:r>
      <w:r w:rsidR="00E2657F" w:rsidRPr="00F60437">
        <w:rPr>
          <w:rFonts w:cstheme="minorHAnsi"/>
          <w:sz w:val="24"/>
          <w:szCs w:val="24"/>
        </w:rPr>
        <w:t xml:space="preserve"> its</w:t>
      </w:r>
      <w:r w:rsidR="008C1257" w:rsidRPr="00F60437">
        <w:rPr>
          <w:rFonts w:cstheme="minorHAnsi"/>
          <w:sz w:val="24"/>
          <w:szCs w:val="24"/>
        </w:rPr>
        <w:t xml:space="preserve"> inception. The GLS was officially opened in 1958 in temporary structures at the then Supreme Court with</w:t>
      </w:r>
      <w:r w:rsidR="008C1257" w:rsidRPr="00F60437">
        <w:rPr>
          <w:rFonts w:cstheme="minorHAnsi"/>
          <w:b/>
          <w:bCs/>
          <w:sz w:val="24"/>
          <w:szCs w:val="24"/>
        </w:rPr>
        <w:t xml:space="preserve"> 97</w:t>
      </w:r>
      <w:r w:rsidR="008C1257" w:rsidRPr="00F60437">
        <w:rPr>
          <w:rFonts w:cstheme="minorHAnsi"/>
          <w:sz w:val="24"/>
          <w:szCs w:val="24"/>
        </w:rPr>
        <w:t xml:space="preserve"> students. These had been selected out of a total of </w:t>
      </w:r>
      <w:r w:rsidR="008C1257" w:rsidRPr="00F60437">
        <w:rPr>
          <w:rFonts w:cstheme="minorHAnsi"/>
          <w:b/>
          <w:bCs/>
          <w:sz w:val="24"/>
          <w:szCs w:val="24"/>
        </w:rPr>
        <w:t>600</w:t>
      </w:r>
      <w:r w:rsidR="008C1257" w:rsidRPr="00F60437">
        <w:rPr>
          <w:rFonts w:cstheme="minorHAnsi"/>
          <w:sz w:val="24"/>
          <w:szCs w:val="24"/>
        </w:rPr>
        <w:t xml:space="preserve"> applicants</w:t>
      </w:r>
      <w:r w:rsidR="000B6EC9">
        <w:rPr>
          <w:rFonts w:cstheme="minorHAnsi"/>
          <w:sz w:val="24"/>
          <w:szCs w:val="24"/>
        </w:rPr>
        <w:t>.</w:t>
      </w:r>
      <w:r w:rsidR="00E110D0" w:rsidRPr="00F60437">
        <w:rPr>
          <w:rFonts w:cstheme="minorHAnsi"/>
          <w:sz w:val="24"/>
          <w:szCs w:val="24"/>
        </w:rPr>
        <w:t xml:space="preserve"> In his memoirs, B.J recounts th</w:t>
      </w:r>
      <w:r w:rsidR="000B6EC9">
        <w:rPr>
          <w:rFonts w:cstheme="minorHAnsi"/>
          <w:sz w:val="24"/>
          <w:szCs w:val="24"/>
        </w:rPr>
        <w:t>ose</w:t>
      </w:r>
      <w:r w:rsidR="00E110D0" w:rsidRPr="00F60437">
        <w:rPr>
          <w:rFonts w:cstheme="minorHAnsi"/>
          <w:sz w:val="24"/>
          <w:szCs w:val="24"/>
        </w:rPr>
        <w:t xml:space="preserve"> events:</w:t>
      </w:r>
      <w:r w:rsidR="00B26A45" w:rsidRPr="00F60437">
        <w:rPr>
          <w:rStyle w:val="FootnoteReference"/>
          <w:rFonts w:cstheme="minorHAnsi"/>
          <w:sz w:val="24"/>
          <w:szCs w:val="24"/>
        </w:rPr>
        <w:footnoteReference w:id="20"/>
      </w:r>
    </w:p>
    <w:p w14:paraId="10AF7545" w14:textId="4B1417C2" w:rsidR="00702C48" w:rsidRPr="00F46E4D" w:rsidRDefault="006804B7" w:rsidP="00661748">
      <w:pPr>
        <w:spacing w:line="240" w:lineRule="auto"/>
        <w:ind w:left="-624"/>
        <w:jc w:val="both"/>
        <w:rPr>
          <w:rFonts w:cstheme="minorHAnsi"/>
        </w:rPr>
      </w:pPr>
      <w:r w:rsidRPr="00F46E4D">
        <w:rPr>
          <w:rFonts w:cstheme="minorHAnsi"/>
        </w:rPr>
        <w:lastRenderedPageBreak/>
        <w:t>“</w:t>
      </w:r>
      <w:r w:rsidR="00A512CD" w:rsidRPr="00F46E4D">
        <w:rPr>
          <w:rFonts w:cstheme="minorHAnsi"/>
        </w:rPr>
        <w:t xml:space="preserve">It was with great pride that I saw the first batch of students pass out of the School. They were enrolled </w:t>
      </w:r>
      <w:r w:rsidRPr="00F46E4D">
        <w:rPr>
          <w:rFonts w:cstheme="minorHAnsi"/>
        </w:rPr>
        <w:t>a</w:t>
      </w:r>
      <w:r w:rsidR="00A512CD" w:rsidRPr="00F46E4D">
        <w:rPr>
          <w:rFonts w:cstheme="minorHAnsi"/>
        </w:rPr>
        <w:t>t a grand ceremony on the 22</w:t>
      </w:r>
      <w:r w:rsidR="00A512CD" w:rsidRPr="00F46E4D">
        <w:rPr>
          <w:rFonts w:cstheme="minorHAnsi"/>
          <w:vertAlign w:val="superscript"/>
        </w:rPr>
        <w:t>nd</w:t>
      </w:r>
      <w:r w:rsidR="00A512CD" w:rsidRPr="00F46E4D">
        <w:rPr>
          <w:rFonts w:cstheme="minorHAnsi"/>
        </w:rPr>
        <w:t xml:space="preserve"> June, 1963. When the </w:t>
      </w:r>
      <w:r w:rsidR="00E2657F" w:rsidRPr="00F46E4D">
        <w:rPr>
          <w:rFonts w:cstheme="minorHAnsi"/>
        </w:rPr>
        <w:t>S</w:t>
      </w:r>
      <w:r w:rsidR="00A512CD" w:rsidRPr="00F46E4D">
        <w:rPr>
          <w:rFonts w:cstheme="minorHAnsi"/>
        </w:rPr>
        <w:t>chool was first opened in 1958, the entry requirements were rather modest.</w:t>
      </w:r>
      <w:r w:rsidR="00A512CD" w:rsidRPr="00F46E4D">
        <w:rPr>
          <w:rStyle w:val="FootnoteReference"/>
          <w:rFonts w:cstheme="minorHAnsi"/>
        </w:rPr>
        <w:footnoteReference w:id="21"/>
      </w:r>
      <w:r w:rsidR="00A512CD" w:rsidRPr="00F46E4D">
        <w:rPr>
          <w:rFonts w:cstheme="minorHAnsi"/>
        </w:rPr>
        <w:t xml:space="preserve"> …..In conversation with Professor Laing, the first Director of the School, he told me that the entry requirements had been made modest deliberately because he did not want any confrontation with the government which wanted the legal profession opened to everybody. He remarked “</w:t>
      </w:r>
      <w:r w:rsidR="00A512CD" w:rsidRPr="00F46E4D">
        <w:rPr>
          <w:rFonts w:cstheme="minorHAnsi"/>
          <w:i/>
        </w:rPr>
        <w:t>Let them all come; but they will have to pass our examinations. There will be no compromise on standards”. …….</w:t>
      </w:r>
      <w:r w:rsidR="00A512CD" w:rsidRPr="00F46E4D">
        <w:rPr>
          <w:rFonts w:cstheme="minorHAnsi"/>
        </w:rPr>
        <w:t xml:space="preserve"> </w:t>
      </w:r>
      <w:r w:rsidR="00A512CD" w:rsidRPr="00F46E4D">
        <w:rPr>
          <w:rFonts w:cstheme="minorHAnsi"/>
          <w:b/>
          <w:bCs/>
        </w:rPr>
        <w:t>only nine</w:t>
      </w:r>
      <w:r w:rsidR="00A512CD" w:rsidRPr="00F46E4D">
        <w:rPr>
          <w:rFonts w:cstheme="minorHAnsi"/>
        </w:rPr>
        <w:t xml:space="preserve"> of the numerous candidates who entered the school at its inception were able to qualify for enrolment as lawyers on 22</w:t>
      </w:r>
      <w:r w:rsidR="00A512CD" w:rsidRPr="00F46E4D">
        <w:rPr>
          <w:rFonts w:cstheme="minorHAnsi"/>
          <w:vertAlign w:val="superscript"/>
        </w:rPr>
        <w:t>nd</w:t>
      </w:r>
      <w:r w:rsidR="00A512CD" w:rsidRPr="00F46E4D">
        <w:rPr>
          <w:rFonts w:cstheme="minorHAnsi"/>
        </w:rPr>
        <w:t xml:space="preserve"> June, 1963.</w:t>
      </w:r>
      <w:r w:rsidRPr="00F46E4D">
        <w:rPr>
          <w:rFonts w:cstheme="minorHAnsi"/>
        </w:rPr>
        <w:t>”</w:t>
      </w:r>
      <w:r w:rsidR="00A512CD" w:rsidRPr="00F46E4D">
        <w:rPr>
          <w:rStyle w:val="FootnoteReference"/>
          <w:rFonts w:cstheme="minorHAnsi"/>
        </w:rPr>
        <w:footnoteReference w:id="22"/>
      </w:r>
    </w:p>
    <w:p w14:paraId="666949D5" w14:textId="77777777" w:rsidR="006719F7" w:rsidRDefault="00702C48" w:rsidP="00661748">
      <w:pPr>
        <w:spacing w:line="240" w:lineRule="auto"/>
        <w:ind w:left="-624"/>
        <w:jc w:val="both"/>
        <w:rPr>
          <w:rFonts w:cstheme="minorHAnsi"/>
          <w:sz w:val="24"/>
          <w:szCs w:val="24"/>
        </w:rPr>
      </w:pPr>
      <w:r w:rsidRPr="00F60437">
        <w:rPr>
          <w:rFonts w:cstheme="minorHAnsi"/>
          <w:sz w:val="24"/>
          <w:szCs w:val="24"/>
        </w:rPr>
        <w:t xml:space="preserve">Hence what emerges from the foregoing is that an institution such as the GLS, ought not to compromise on standards. Only those who pass the examinations, subject to the eligibility criteria, deserve enrolment at the </w:t>
      </w:r>
      <w:r w:rsidR="0008449A" w:rsidRPr="00F60437">
        <w:rPr>
          <w:rFonts w:cstheme="minorHAnsi"/>
          <w:sz w:val="24"/>
          <w:szCs w:val="24"/>
        </w:rPr>
        <w:t>B</w:t>
      </w:r>
      <w:r w:rsidRPr="00F60437">
        <w:rPr>
          <w:rFonts w:cstheme="minorHAnsi"/>
          <w:sz w:val="24"/>
          <w:szCs w:val="24"/>
        </w:rPr>
        <w:t xml:space="preserve">ar. In any </w:t>
      </w:r>
      <w:r w:rsidR="0008449A" w:rsidRPr="00F60437">
        <w:rPr>
          <w:rFonts w:cstheme="minorHAnsi"/>
          <w:sz w:val="24"/>
          <w:szCs w:val="24"/>
        </w:rPr>
        <w:t>event,</w:t>
      </w:r>
      <w:r w:rsidRPr="00F60437">
        <w:rPr>
          <w:rFonts w:cstheme="minorHAnsi"/>
          <w:sz w:val="24"/>
          <w:szCs w:val="24"/>
        </w:rPr>
        <w:t xml:space="preserve"> as pointed out, mass failures at </w:t>
      </w:r>
      <w:r w:rsidR="00F851EA" w:rsidRPr="00F60437">
        <w:rPr>
          <w:rFonts w:cstheme="minorHAnsi"/>
          <w:sz w:val="24"/>
          <w:szCs w:val="24"/>
        </w:rPr>
        <w:t>Bar examinations is not peculiar to Ghana.</w:t>
      </w:r>
    </w:p>
    <w:p w14:paraId="3F6FFB1A" w14:textId="3D4A7BF5" w:rsidR="006719F7" w:rsidRDefault="00F851EA" w:rsidP="00661748">
      <w:pPr>
        <w:spacing w:line="240" w:lineRule="auto"/>
        <w:ind w:left="-624"/>
        <w:jc w:val="both"/>
        <w:rPr>
          <w:rFonts w:cstheme="minorHAnsi"/>
          <w:sz w:val="24"/>
          <w:szCs w:val="24"/>
        </w:rPr>
      </w:pPr>
      <w:r w:rsidRPr="00F60437">
        <w:rPr>
          <w:rFonts w:cstheme="minorHAnsi"/>
          <w:sz w:val="24"/>
          <w:szCs w:val="24"/>
        </w:rPr>
        <w:t>In Kenya, for instance, only 308 out of 1572</w:t>
      </w:r>
      <w:r w:rsidR="007F59EF">
        <w:rPr>
          <w:rFonts w:cstheme="minorHAnsi"/>
          <w:sz w:val="24"/>
          <w:szCs w:val="24"/>
        </w:rPr>
        <w:t xml:space="preserve"> </w:t>
      </w:r>
      <w:r w:rsidRPr="00F60437">
        <w:rPr>
          <w:rFonts w:cstheme="minorHAnsi"/>
          <w:sz w:val="24"/>
          <w:szCs w:val="24"/>
        </w:rPr>
        <w:t>students who sat for the</w:t>
      </w:r>
      <w:r w:rsidR="0008449A" w:rsidRPr="00F60437">
        <w:rPr>
          <w:rFonts w:cstheme="minorHAnsi"/>
          <w:sz w:val="24"/>
          <w:szCs w:val="24"/>
        </w:rPr>
        <w:t xml:space="preserve"> 2019</w:t>
      </w:r>
      <w:r w:rsidRPr="00F60437">
        <w:rPr>
          <w:rFonts w:cstheme="minorHAnsi"/>
          <w:sz w:val="24"/>
          <w:szCs w:val="24"/>
        </w:rPr>
        <w:t xml:space="preserve"> Kenya School of Law</w:t>
      </w:r>
      <w:r w:rsidR="00E22A71" w:rsidRPr="00F60437">
        <w:rPr>
          <w:rFonts w:cstheme="minorHAnsi"/>
          <w:sz w:val="24"/>
          <w:szCs w:val="24"/>
        </w:rPr>
        <w:t xml:space="preserve"> (KSL) Bar exams passed and/or qualified for admission to the Kenya</w:t>
      </w:r>
      <w:r w:rsidR="0008449A" w:rsidRPr="00F60437">
        <w:rPr>
          <w:rFonts w:cstheme="minorHAnsi"/>
          <w:sz w:val="24"/>
          <w:szCs w:val="24"/>
        </w:rPr>
        <w:t xml:space="preserve"> Bar</w:t>
      </w:r>
      <w:r w:rsidR="004030EC" w:rsidRPr="00F60437">
        <w:rPr>
          <w:rFonts w:cstheme="minorHAnsi"/>
          <w:sz w:val="24"/>
          <w:szCs w:val="24"/>
        </w:rPr>
        <w:t>;</w:t>
      </w:r>
      <w:r w:rsidR="00E22A71" w:rsidRPr="00F60437">
        <w:rPr>
          <w:rFonts w:cstheme="minorHAnsi"/>
          <w:sz w:val="24"/>
          <w:szCs w:val="24"/>
        </w:rPr>
        <w:t xml:space="preserve"> 80 percent of the students failed</w:t>
      </w:r>
      <w:r w:rsidR="004030EC" w:rsidRPr="00F60437">
        <w:rPr>
          <w:rFonts w:cstheme="minorHAnsi"/>
          <w:sz w:val="24"/>
          <w:szCs w:val="24"/>
        </w:rPr>
        <w:t>,</w:t>
      </w:r>
      <w:r w:rsidR="00D74F07" w:rsidRPr="00F60437">
        <w:rPr>
          <w:rFonts w:cstheme="minorHAnsi"/>
          <w:sz w:val="24"/>
          <w:szCs w:val="24"/>
        </w:rPr>
        <w:t xml:space="preserve"> the worst </w:t>
      </w:r>
      <w:r w:rsidR="005250DB" w:rsidRPr="00F60437">
        <w:rPr>
          <w:rFonts w:cstheme="minorHAnsi"/>
          <w:sz w:val="24"/>
          <w:szCs w:val="24"/>
        </w:rPr>
        <w:t>performers</w:t>
      </w:r>
      <w:r w:rsidR="00D74F07" w:rsidRPr="00F60437">
        <w:rPr>
          <w:rFonts w:cstheme="minorHAnsi"/>
          <w:sz w:val="24"/>
          <w:szCs w:val="24"/>
        </w:rPr>
        <w:t xml:space="preserve"> </w:t>
      </w:r>
      <w:r w:rsidR="005250DB" w:rsidRPr="00F60437">
        <w:rPr>
          <w:rFonts w:cstheme="minorHAnsi"/>
          <w:sz w:val="24"/>
          <w:szCs w:val="24"/>
        </w:rPr>
        <w:t>being private</w:t>
      </w:r>
      <w:r w:rsidR="00D74F07" w:rsidRPr="00F60437">
        <w:rPr>
          <w:rFonts w:cstheme="minorHAnsi"/>
          <w:sz w:val="24"/>
          <w:szCs w:val="24"/>
        </w:rPr>
        <w:t xml:space="preserve"> universities </w:t>
      </w:r>
      <w:r w:rsidR="005250DB" w:rsidRPr="00F60437">
        <w:rPr>
          <w:rFonts w:cstheme="minorHAnsi"/>
          <w:sz w:val="24"/>
          <w:szCs w:val="24"/>
        </w:rPr>
        <w:t>that all</w:t>
      </w:r>
      <w:r w:rsidR="00D74F07" w:rsidRPr="00F60437">
        <w:rPr>
          <w:rFonts w:cstheme="minorHAnsi"/>
          <w:sz w:val="24"/>
          <w:szCs w:val="24"/>
        </w:rPr>
        <w:t xml:space="preserve"> scored below 15 percent</w:t>
      </w:r>
      <w:r w:rsidR="007F59EF">
        <w:rPr>
          <w:rFonts w:cstheme="minorHAnsi"/>
          <w:sz w:val="24"/>
          <w:szCs w:val="24"/>
        </w:rPr>
        <w:t>.</w:t>
      </w:r>
      <w:r w:rsidR="00D74F07" w:rsidRPr="00F60437">
        <w:rPr>
          <w:rStyle w:val="FootnoteReference"/>
          <w:rFonts w:cstheme="minorHAnsi"/>
          <w:sz w:val="24"/>
          <w:szCs w:val="24"/>
        </w:rPr>
        <w:footnoteReference w:id="23"/>
      </w:r>
      <w:r w:rsidR="00E22A71" w:rsidRPr="00F60437">
        <w:rPr>
          <w:rFonts w:cstheme="minorHAnsi"/>
          <w:sz w:val="24"/>
          <w:szCs w:val="24"/>
        </w:rPr>
        <w:t xml:space="preserve"> In th</w:t>
      </w:r>
      <w:r w:rsidR="002678F4" w:rsidRPr="00F60437">
        <w:rPr>
          <w:rFonts w:cstheme="minorHAnsi"/>
          <w:sz w:val="24"/>
          <w:szCs w:val="24"/>
        </w:rPr>
        <w:t xml:space="preserve">is </w:t>
      </w:r>
      <w:r w:rsidR="00CE1A81" w:rsidRPr="00F60437">
        <w:rPr>
          <w:rFonts w:cstheme="minorHAnsi"/>
          <w:sz w:val="24"/>
          <w:szCs w:val="24"/>
        </w:rPr>
        <w:t>year’s Bar Final Examination Results released by the Sierra Leone Law School, only 29 out of 179</w:t>
      </w:r>
      <w:r w:rsidR="00777291" w:rsidRPr="00F60437">
        <w:rPr>
          <w:rFonts w:cstheme="minorHAnsi"/>
          <w:sz w:val="24"/>
          <w:szCs w:val="24"/>
        </w:rPr>
        <w:t xml:space="preserve"> </w:t>
      </w:r>
      <w:r w:rsidR="00CE1A81" w:rsidRPr="00F60437">
        <w:rPr>
          <w:rFonts w:cstheme="minorHAnsi"/>
          <w:sz w:val="24"/>
          <w:szCs w:val="24"/>
        </w:rPr>
        <w:t>students who sat for the examinations were successful.</w:t>
      </w:r>
      <w:r w:rsidR="00CE1A81" w:rsidRPr="00F60437">
        <w:rPr>
          <w:rStyle w:val="FootnoteReference"/>
          <w:rFonts w:cstheme="minorHAnsi"/>
          <w:sz w:val="24"/>
          <w:szCs w:val="24"/>
        </w:rPr>
        <w:footnoteReference w:id="24"/>
      </w:r>
      <w:r w:rsidR="00777291" w:rsidRPr="00F60437">
        <w:rPr>
          <w:rFonts w:cstheme="minorHAnsi"/>
          <w:sz w:val="24"/>
          <w:szCs w:val="24"/>
        </w:rPr>
        <w:t xml:space="preserve"> </w:t>
      </w:r>
    </w:p>
    <w:p w14:paraId="23724AB1" w14:textId="70426D82" w:rsidR="002A3210" w:rsidRPr="00F60437" w:rsidRDefault="00777291" w:rsidP="00661748">
      <w:pPr>
        <w:spacing w:line="240" w:lineRule="auto"/>
        <w:ind w:left="-624"/>
        <w:jc w:val="both"/>
        <w:rPr>
          <w:rFonts w:cstheme="minorHAnsi"/>
          <w:sz w:val="24"/>
          <w:szCs w:val="24"/>
        </w:rPr>
      </w:pPr>
      <w:r w:rsidRPr="00F60437">
        <w:rPr>
          <w:rFonts w:cstheme="minorHAnsi"/>
          <w:sz w:val="24"/>
          <w:szCs w:val="24"/>
        </w:rPr>
        <w:t>In a rather drastic move, the Charlotte School of Law in the United States</w:t>
      </w:r>
      <w:r w:rsidR="003235C1" w:rsidRPr="00F60437">
        <w:rPr>
          <w:rFonts w:cstheme="minorHAnsi"/>
          <w:sz w:val="24"/>
          <w:szCs w:val="24"/>
        </w:rPr>
        <w:t>, fully accredited to the American Bar Association</w:t>
      </w:r>
      <w:r w:rsidR="00E2657F" w:rsidRPr="00F60437">
        <w:rPr>
          <w:rFonts w:cstheme="minorHAnsi"/>
          <w:sz w:val="24"/>
          <w:szCs w:val="24"/>
        </w:rPr>
        <w:t>,</w:t>
      </w:r>
      <w:r w:rsidR="003235C1" w:rsidRPr="00F60437">
        <w:rPr>
          <w:rFonts w:cstheme="minorHAnsi"/>
          <w:sz w:val="24"/>
          <w:szCs w:val="24"/>
        </w:rPr>
        <w:t xml:space="preserve"> was shut down in 2017 for poor performance and compliance issues</w:t>
      </w:r>
      <w:r w:rsidR="00CA54A4" w:rsidRPr="00F60437">
        <w:rPr>
          <w:rFonts w:cstheme="minorHAnsi"/>
          <w:sz w:val="24"/>
          <w:szCs w:val="24"/>
        </w:rPr>
        <w:t xml:space="preserve"> </w:t>
      </w:r>
      <w:r w:rsidR="003235C1" w:rsidRPr="00F60437">
        <w:rPr>
          <w:rFonts w:cstheme="minorHAnsi"/>
          <w:sz w:val="24"/>
          <w:szCs w:val="24"/>
        </w:rPr>
        <w:t>tied to the School’s</w:t>
      </w:r>
      <w:r w:rsidR="00CA54A4" w:rsidRPr="00F60437">
        <w:rPr>
          <w:rFonts w:cstheme="minorHAnsi"/>
          <w:sz w:val="24"/>
          <w:szCs w:val="24"/>
        </w:rPr>
        <w:t xml:space="preserve"> </w:t>
      </w:r>
      <w:r w:rsidR="003235C1" w:rsidRPr="00F60437">
        <w:rPr>
          <w:rFonts w:cstheme="minorHAnsi"/>
          <w:sz w:val="24"/>
          <w:szCs w:val="24"/>
        </w:rPr>
        <w:t>admission policies and practices</w:t>
      </w:r>
      <w:r w:rsidR="00CA54A4" w:rsidRPr="00F60437">
        <w:rPr>
          <w:rFonts w:cstheme="minorHAnsi"/>
          <w:sz w:val="24"/>
          <w:szCs w:val="24"/>
        </w:rPr>
        <w:t>, including admitting students who do not appear capable of satisfactorily</w:t>
      </w:r>
      <w:r w:rsidR="00E2657F" w:rsidRPr="00F60437">
        <w:rPr>
          <w:rFonts w:cstheme="minorHAnsi"/>
          <w:sz w:val="24"/>
          <w:szCs w:val="24"/>
        </w:rPr>
        <w:t xml:space="preserve"> </w:t>
      </w:r>
      <w:r w:rsidR="00CA54A4" w:rsidRPr="00F60437">
        <w:rPr>
          <w:rFonts w:cstheme="minorHAnsi"/>
          <w:sz w:val="24"/>
          <w:szCs w:val="24"/>
        </w:rPr>
        <w:t>completing its educational programme</w:t>
      </w:r>
      <w:r w:rsidR="00A259F1" w:rsidRPr="00F60437">
        <w:rPr>
          <w:rFonts w:cstheme="minorHAnsi"/>
          <w:sz w:val="24"/>
          <w:szCs w:val="24"/>
        </w:rPr>
        <w:t xml:space="preserve"> for admission to the Bar</w:t>
      </w:r>
      <w:r w:rsidR="004030EC" w:rsidRPr="00F60437">
        <w:rPr>
          <w:rFonts w:cstheme="minorHAnsi"/>
          <w:sz w:val="24"/>
          <w:szCs w:val="24"/>
        </w:rPr>
        <w:t>.</w:t>
      </w:r>
      <w:r w:rsidR="00A259F1" w:rsidRPr="00F60437">
        <w:rPr>
          <w:rStyle w:val="FootnoteReference"/>
          <w:rFonts w:cstheme="minorHAnsi"/>
          <w:sz w:val="24"/>
          <w:szCs w:val="24"/>
        </w:rPr>
        <w:footnoteReference w:id="25"/>
      </w:r>
      <w:r w:rsidR="00464179" w:rsidRPr="00F60437">
        <w:rPr>
          <w:rFonts w:cstheme="minorHAnsi"/>
          <w:sz w:val="24"/>
          <w:szCs w:val="24"/>
        </w:rPr>
        <w:t xml:space="preserve"> </w:t>
      </w:r>
    </w:p>
    <w:p w14:paraId="6FCDE4FC" w14:textId="7AE1FB6F" w:rsidR="00A512CD" w:rsidRPr="00F60437" w:rsidRDefault="000B6EC9" w:rsidP="00661748">
      <w:pPr>
        <w:spacing w:line="240" w:lineRule="auto"/>
        <w:ind w:left="-624"/>
        <w:jc w:val="both"/>
        <w:rPr>
          <w:rFonts w:cstheme="minorHAnsi"/>
          <w:sz w:val="24"/>
          <w:szCs w:val="24"/>
        </w:rPr>
      </w:pPr>
      <w:r>
        <w:rPr>
          <w:rFonts w:cstheme="minorHAnsi"/>
          <w:sz w:val="24"/>
          <w:szCs w:val="24"/>
        </w:rPr>
        <w:t>It is safe to conclude</w:t>
      </w:r>
      <w:r w:rsidR="00464179" w:rsidRPr="00F60437">
        <w:rPr>
          <w:rFonts w:cstheme="minorHAnsi"/>
          <w:sz w:val="24"/>
          <w:szCs w:val="24"/>
        </w:rPr>
        <w:t xml:space="preserve"> from the</w:t>
      </w:r>
      <w:r w:rsidR="002A3210" w:rsidRPr="00F60437">
        <w:rPr>
          <w:rFonts w:cstheme="minorHAnsi"/>
          <w:sz w:val="24"/>
          <w:szCs w:val="24"/>
        </w:rPr>
        <w:t>se</w:t>
      </w:r>
      <w:r w:rsidR="00464179" w:rsidRPr="00F60437">
        <w:rPr>
          <w:rFonts w:cstheme="minorHAnsi"/>
          <w:sz w:val="24"/>
          <w:szCs w:val="24"/>
        </w:rPr>
        <w:t xml:space="preserve"> few </w:t>
      </w:r>
      <w:r w:rsidR="00D246B2" w:rsidRPr="00F60437">
        <w:rPr>
          <w:rFonts w:cstheme="minorHAnsi"/>
          <w:sz w:val="24"/>
          <w:szCs w:val="24"/>
        </w:rPr>
        <w:t>examples that</w:t>
      </w:r>
      <w:r w:rsidR="00464179" w:rsidRPr="00F60437">
        <w:rPr>
          <w:rFonts w:cstheme="minorHAnsi"/>
          <w:sz w:val="24"/>
          <w:szCs w:val="24"/>
        </w:rPr>
        <w:t xml:space="preserve"> qualification </w:t>
      </w:r>
      <w:r w:rsidR="00610753">
        <w:rPr>
          <w:rFonts w:cstheme="minorHAnsi"/>
          <w:sz w:val="24"/>
          <w:szCs w:val="24"/>
        </w:rPr>
        <w:t>to</w:t>
      </w:r>
      <w:r w:rsidR="00464179" w:rsidRPr="00F60437">
        <w:rPr>
          <w:rFonts w:cstheme="minorHAnsi"/>
          <w:sz w:val="24"/>
          <w:szCs w:val="24"/>
        </w:rPr>
        <w:t xml:space="preserve"> the </w:t>
      </w:r>
      <w:r w:rsidR="007F59EF">
        <w:rPr>
          <w:rFonts w:cstheme="minorHAnsi"/>
          <w:sz w:val="24"/>
          <w:szCs w:val="24"/>
        </w:rPr>
        <w:t>B</w:t>
      </w:r>
      <w:r w:rsidR="00464179" w:rsidRPr="00F60437">
        <w:rPr>
          <w:rFonts w:cstheme="minorHAnsi"/>
          <w:sz w:val="24"/>
          <w:szCs w:val="24"/>
        </w:rPr>
        <w:t>ar is a serious matter everywhere. It requires well established institutions and dedicated students. An institution with limited space and resources and many of whose students pursue the PLC on part time basis</w:t>
      </w:r>
      <w:r w:rsidR="002A3210" w:rsidRPr="00F60437">
        <w:rPr>
          <w:rFonts w:cstheme="minorHAnsi"/>
          <w:sz w:val="24"/>
          <w:szCs w:val="24"/>
        </w:rPr>
        <w:t xml:space="preserve"> is bound to end up with mass failures.</w:t>
      </w:r>
    </w:p>
    <w:p w14:paraId="510520DB" w14:textId="1E98EBA6" w:rsidR="004842EB" w:rsidRPr="00F60437" w:rsidRDefault="00E2657F" w:rsidP="00661748">
      <w:pPr>
        <w:spacing w:line="240" w:lineRule="auto"/>
        <w:ind w:left="-624"/>
        <w:jc w:val="both"/>
        <w:rPr>
          <w:rFonts w:cstheme="minorHAnsi"/>
          <w:sz w:val="24"/>
          <w:szCs w:val="24"/>
        </w:rPr>
      </w:pPr>
      <w:r w:rsidRPr="00F60437">
        <w:rPr>
          <w:rFonts w:cstheme="minorHAnsi"/>
          <w:sz w:val="24"/>
          <w:szCs w:val="24"/>
        </w:rPr>
        <w:lastRenderedPageBreak/>
        <w:t xml:space="preserve">The challenges </w:t>
      </w:r>
      <w:r w:rsidR="00E2244D" w:rsidRPr="00F60437">
        <w:rPr>
          <w:rFonts w:cstheme="minorHAnsi"/>
          <w:sz w:val="24"/>
          <w:szCs w:val="24"/>
        </w:rPr>
        <w:t>confronting professional legal education includ</w:t>
      </w:r>
      <w:r w:rsidR="00610753">
        <w:rPr>
          <w:rFonts w:cstheme="minorHAnsi"/>
          <w:sz w:val="24"/>
          <w:szCs w:val="24"/>
        </w:rPr>
        <w:t>e</w:t>
      </w:r>
      <w:r w:rsidR="00E2244D" w:rsidRPr="00F60437">
        <w:rPr>
          <w:rFonts w:cstheme="minorHAnsi"/>
          <w:sz w:val="24"/>
          <w:szCs w:val="24"/>
        </w:rPr>
        <w:t>: the proliferation of Law Faculties/Schools and the abysmal performance of graduates at the entrance exams to the GLS</w:t>
      </w:r>
      <w:r w:rsidR="002B47E6" w:rsidRPr="00F60437">
        <w:rPr>
          <w:rFonts w:cstheme="minorHAnsi"/>
          <w:sz w:val="24"/>
          <w:szCs w:val="24"/>
        </w:rPr>
        <w:t>;</w:t>
      </w:r>
      <w:r w:rsidR="00E2244D" w:rsidRPr="00F60437">
        <w:rPr>
          <w:rFonts w:cstheme="minorHAnsi"/>
          <w:sz w:val="24"/>
          <w:szCs w:val="24"/>
        </w:rPr>
        <w:t xml:space="preserve"> access to the School</w:t>
      </w:r>
      <w:r w:rsidR="002B47E6" w:rsidRPr="00F60437">
        <w:rPr>
          <w:rFonts w:cstheme="minorHAnsi"/>
          <w:sz w:val="24"/>
          <w:szCs w:val="24"/>
        </w:rPr>
        <w:t>;</w:t>
      </w:r>
      <w:r w:rsidR="00E2244D" w:rsidRPr="00F60437">
        <w:rPr>
          <w:rFonts w:cstheme="minorHAnsi"/>
          <w:sz w:val="24"/>
          <w:szCs w:val="24"/>
        </w:rPr>
        <w:t xml:space="preserve"> the limited infrastructure and logistics for the PLC course</w:t>
      </w:r>
      <w:r w:rsidR="006302E7" w:rsidRPr="00F60437">
        <w:rPr>
          <w:rFonts w:cstheme="minorHAnsi"/>
          <w:sz w:val="24"/>
          <w:szCs w:val="24"/>
        </w:rPr>
        <w:t>;</w:t>
      </w:r>
      <w:r w:rsidR="002B47E6" w:rsidRPr="00F60437">
        <w:rPr>
          <w:rFonts w:cstheme="minorHAnsi"/>
          <w:sz w:val="24"/>
          <w:szCs w:val="24"/>
        </w:rPr>
        <w:t xml:space="preserve"> </w:t>
      </w:r>
      <w:r w:rsidR="00E2244D" w:rsidRPr="00F60437">
        <w:rPr>
          <w:rFonts w:cstheme="minorHAnsi"/>
          <w:sz w:val="24"/>
          <w:szCs w:val="24"/>
        </w:rPr>
        <w:t>and the poor performance of Students pursuing the PLC at the GLS ha</w:t>
      </w:r>
      <w:r w:rsidR="006302E7" w:rsidRPr="00F60437">
        <w:rPr>
          <w:rFonts w:cstheme="minorHAnsi"/>
          <w:sz w:val="24"/>
          <w:szCs w:val="24"/>
        </w:rPr>
        <w:t>ve</w:t>
      </w:r>
      <w:r w:rsidR="00E2244D" w:rsidRPr="00F60437">
        <w:rPr>
          <w:rFonts w:cstheme="minorHAnsi"/>
          <w:sz w:val="24"/>
          <w:szCs w:val="24"/>
        </w:rPr>
        <w:t xml:space="preserve"> become a source of worry </w:t>
      </w:r>
      <w:r w:rsidR="00C4021A" w:rsidRPr="00F60437">
        <w:rPr>
          <w:rFonts w:cstheme="minorHAnsi"/>
          <w:sz w:val="24"/>
          <w:szCs w:val="24"/>
        </w:rPr>
        <w:t xml:space="preserve">in the Ghanaian society. </w:t>
      </w:r>
      <w:r w:rsidR="006719F7">
        <w:rPr>
          <w:rFonts w:cstheme="minorHAnsi"/>
          <w:sz w:val="24"/>
          <w:szCs w:val="24"/>
        </w:rPr>
        <w:t>Consequently</w:t>
      </w:r>
      <w:r w:rsidR="002A3210" w:rsidRPr="00F60437">
        <w:rPr>
          <w:rFonts w:cstheme="minorHAnsi"/>
          <w:sz w:val="24"/>
          <w:szCs w:val="24"/>
        </w:rPr>
        <w:t>,</w:t>
      </w:r>
      <w:r w:rsidR="00C4021A" w:rsidRPr="00F60437">
        <w:rPr>
          <w:rFonts w:cstheme="minorHAnsi"/>
          <w:sz w:val="24"/>
          <w:szCs w:val="24"/>
        </w:rPr>
        <w:t xml:space="preserve"> there ha</w:t>
      </w:r>
      <w:r w:rsidR="007F59EF">
        <w:rPr>
          <w:rFonts w:cstheme="minorHAnsi"/>
          <w:sz w:val="24"/>
          <w:szCs w:val="24"/>
        </w:rPr>
        <w:t>ve</w:t>
      </w:r>
      <w:r w:rsidR="00C4021A" w:rsidRPr="00F60437">
        <w:rPr>
          <w:rFonts w:cstheme="minorHAnsi"/>
          <w:sz w:val="24"/>
          <w:szCs w:val="24"/>
        </w:rPr>
        <w:t xml:space="preserve"> been call</w:t>
      </w:r>
      <w:r w:rsidR="007F59EF">
        <w:rPr>
          <w:rFonts w:cstheme="minorHAnsi"/>
          <w:sz w:val="24"/>
          <w:szCs w:val="24"/>
        </w:rPr>
        <w:t>s</w:t>
      </w:r>
      <w:r w:rsidR="00C4021A" w:rsidRPr="00F60437">
        <w:rPr>
          <w:rFonts w:cstheme="minorHAnsi"/>
          <w:sz w:val="24"/>
          <w:szCs w:val="24"/>
        </w:rPr>
        <w:t xml:space="preserve"> for reform of the regime for the conduct of </w:t>
      </w:r>
      <w:r w:rsidR="007F59EF">
        <w:rPr>
          <w:rFonts w:cstheme="minorHAnsi"/>
          <w:sz w:val="24"/>
          <w:szCs w:val="24"/>
        </w:rPr>
        <w:t>P</w:t>
      </w:r>
      <w:r w:rsidR="00C4021A" w:rsidRPr="00F60437">
        <w:rPr>
          <w:rFonts w:cstheme="minorHAnsi"/>
          <w:sz w:val="24"/>
          <w:szCs w:val="24"/>
        </w:rPr>
        <w:t xml:space="preserve">rofessional Legal </w:t>
      </w:r>
      <w:r w:rsidR="007F59EF">
        <w:rPr>
          <w:rFonts w:cstheme="minorHAnsi"/>
          <w:sz w:val="24"/>
          <w:szCs w:val="24"/>
        </w:rPr>
        <w:t>E</w:t>
      </w:r>
      <w:r w:rsidR="00C4021A" w:rsidRPr="00F60437">
        <w:rPr>
          <w:rFonts w:cstheme="minorHAnsi"/>
          <w:sz w:val="24"/>
          <w:szCs w:val="24"/>
        </w:rPr>
        <w:t xml:space="preserve">ducation in Ghana. </w:t>
      </w:r>
    </w:p>
    <w:p w14:paraId="73003339" w14:textId="1023BFAA" w:rsidR="006302E7" w:rsidRPr="00F60437" w:rsidRDefault="00C4021A" w:rsidP="00661748">
      <w:pPr>
        <w:spacing w:line="240" w:lineRule="auto"/>
        <w:ind w:left="-624"/>
        <w:jc w:val="both"/>
        <w:rPr>
          <w:rFonts w:cstheme="minorHAnsi"/>
          <w:sz w:val="24"/>
          <w:szCs w:val="24"/>
        </w:rPr>
      </w:pPr>
      <w:r w:rsidRPr="00F60437">
        <w:rPr>
          <w:rFonts w:cstheme="minorHAnsi"/>
          <w:sz w:val="24"/>
          <w:szCs w:val="24"/>
        </w:rPr>
        <w:t xml:space="preserve">In that </w:t>
      </w:r>
      <w:r w:rsidR="002B47E6" w:rsidRPr="00F60437">
        <w:rPr>
          <w:rFonts w:cstheme="minorHAnsi"/>
          <w:sz w:val="24"/>
          <w:szCs w:val="24"/>
        </w:rPr>
        <w:t>regard, various</w:t>
      </w:r>
      <w:r w:rsidRPr="00F60437">
        <w:rPr>
          <w:rFonts w:cstheme="minorHAnsi"/>
          <w:sz w:val="24"/>
          <w:szCs w:val="24"/>
        </w:rPr>
        <w:t xml:space="preserve"> suggestions have been</w:t>
      </w:r>
      <w:r w:rsidR="006302E7" w:rsidRPr="00F60437">
        <w:rPr>
          <w:rFonts w:cstheme="minorHAnsi"/>
          <w:sz w:val="24"/>
          <w:szCs w:val="24"/>
        </w:rPr>
        <w:t xml:space="preserve"> </w:t>
      </w:r>
      <w:r w:rsidR="0027173F" w:rsidRPr="00F60437">
        <w:rPr>
          <w:rFonts w:cstheme="minorHAnsi"/>
          <w:sz w:val="24"/>
          <w:szCs w:val="24"/>
        </w:rPr>
        <w:t>proffered</w:t>
      </w:r>
      <w:r w:rsidR="006302E7" w:rsidRPr="00F60437">
        <w:rPr>
          <w:rFonts w:cstheme="minorHAnsi"/>
          <w:sz w:val="24"/>
          <w:szCs w:val="24"/>
        </w:rPr>
        <w:t>,</w:t>
      </w:r>
      <w:r w:rsidR="00E2244D" w:rsidRPr="00F60437">
        <w:rPr>
          <w:rFonts w:cstheme="minorHAnsi"/>
          <w:sz w:val="24"/>
          <w:szCs w:val="24"/>
        </w:rPr>
        <w:t xml:space="preserve"> </w:t>
      </w:r>
      <w:r w:rsidRPr="00F60437">
        <w:rPr>
          <w:rFonts w:cstheme="minorHAnsi"/>
          <w:sz w:val="24"/>
          <w:szCs w:val="24"/>
        </w:rPr>
        <w:t xml:space="preserve">ranging from a total abolition of the GLC, opening up the GLS to every student holding an </w:t>
      </w:r>
      <w:r w:rsidR="002B47E6" w:rsidRPr="00F60437">
        <w:rPr>
          <w:rFonts w:cstheme="minorHAnsi"/>
          <w:sz w:val="24"/>
          <w:szCs w:val="24"/>
        </w:rPr>
        <w:t>LL. B</w:t>
      </w:r>
      <w:r w:rsidRPr="00F60437">
        <w:rPr>
          <w:rFonts w:cstheme="minorHAnsi"/>
          <w:sz w:val="24"/>
          <w:szCs w:val="24"/>
        </w:rPr>
        <w:t xml:space="preserve"> degree, and allowing the various </w:t>
      </w:r>
      <w:r w:rsidR="002A3210" w:rsidRPr="00F60437">
        <w:rPr>
          <w:rFonts w:cstheme="minorHAnsi"/>
          <w:sz w:val="24"/>
          <w:szCs w:val="24"/>
        </w:rPr>
        <w:t>L</w:t>
      </w:r>
      <w:r w:rsidRPr="00F60437">
        <w:rPr>
          <w:rFonts w:cstheme="minorHAnsi"/>
          <w:sz w:val="24"/>
          <w:szCs w:val="24"/>
        </w:rPr>
        <w:t xml:space="preserve">aw </w:t>
      </w:r>
      <w:r w:rsidR="002A3210" w:rsidRPr="00F60437">
        <w:rPr>
          <w:rFonts w:cstheme="minorHAnsi"/>
          <w:sz w:val="24"/>
          <w:szCs w:val="24"/>
        </w:rPr>
        <w:t>F</w:t>
      </w:r>
      <w:r w:rsidRPr="00F60437">
        <w:rPr>
          <w:rFonts w:cstheme="minorHAnsi"/>
          <w:sz w:val="24"/>
          <w:szCs w:val="24"/>
        </w:rPr>
        <w:t>aculties to run the PLC</w:t>
      </w:r>
      <w:r w:rsidR="002A3210" w:rsidRPr="00F60437">
        <w:rPr>
          <w:rFonts w:cstheme="minorHAnsi"/>
          <w:sz w:val="24"/>
          <w:szCs w:val="24"/>
        </w:rPr>
        <w:t>,</w:t>
      </w:r>
      <w:r w:rsidRPr="00F60437">
        <w:rPr>
          <w:rFonts w:cstheme="minorHAnsi"/>
          <w:sz w:val="24"/>
          <w:szCs w:val="24"/>
        </w:rPr>
        <w:t xml:space="preserve"> and thereafter have their students sit for the Bar exam</w:t>
      </w:r>
      <w:r w:rsidR="004842EB" w:rsidRPr="00F60437">
        <w:rPr>
          <w:rFonts w:cstheme="minorHAnsi"/>
          <w:sz w:val="24"/>
          <w:szCs w:val="24"/>
        </w:rPr>
        <w:t>inations</w:t>
      </w:r>
      <w:r w:rsidRPr="00F60437">
        <w:rPr>
          <w:rFonts w:cstheme="minorHAnsi"/>
          <w:sz w:val="24"/>
          <w:szCs w:val="24"/>
        </w:rPr>
        <w:t xml:space="preserve"> under the auspices of the GLC</w:t>
      </w:r>
      <w:r w:rsidR="002B47E6" w:rsidRPr="00F60437">
        <w:rPr>
          <w:rFonts w:cstheme="minorHAnsi"/>
          <w:sz w:val="24"/>
          <w:szCs w:val="24"/>
        </w:rPr>
        <w:t>.</w:t>
      </w:r>
      <w:r w:rsidR="002A3210" w:rsidRPr="00F60437">
        <w:rPr>
          <w:rFonts w:cstheme="minorHAnsi"/>
          <w:sz w:val="24"/>
          <w:szCs w:val="24"/>
        </w:rPr>
        <w:t xml:space="preserve"> </w:t>
      </w:r>
      <w:r w:rsidR="006302E7" w:rsidRPr="00F60437">
        <w:rPr>
          <w:rFonts w:cstheme="minorHAnsi"/>
          <w:sz w:val="24"/>
          <w:szCs w:val="24"/>
        </w:rPr>
        <w:t xml:space="preserve">I set out below, my views on the </w:t>
      </w:r>
      <w:r w:rsidR="004842EB" w:rsidRPr="00F60437">
        <w:rPr>
          <w:rFonts w:cstheme="minorHAnsi"/>
          <w:sz w:val="24"/>
          <w:szCs w:val="24"/>
        </w:rPr>
        <w:t>matter</w:t>
      </w:r>
      <w:r w:rsidR="006302E7" w:rsidRPr="00F60437">
        <w:rPr>
          <w:rFonts w:cstheme="minorHAnsi"/>
          <w:sz w:val="24"/>
          <w:szCs w:val="24"/>
        </w:rPr>
        <w:t xml:space="preserve">, and proffer certain ideas for consideration in </w:t>
      </w:r>
      <w:r w:rsidR="002A3210" w:rsidRPr="00F60437">
        <w:rPr>
          <w:rFonts w:cstheme="minorHAnsi"/>
          <w:sz w:val="24"/>
          <w:szCs w:val="24"/>
        </w:rPr>
        <w:t>our</w:t>
      </w:r>
      <w:r w:rsidR="006302E7" w:rsidRPr="00F60437">
        <w:rPr>
          <w:rFonts w:cstheme="minorHAnsi"/>
          <w:sz w:val="24"/>
          <w:szCs w:val="24"/>
        </w:rPr>
        <w:t xml:space="preserve"> quest for a reform of </w:t>
      </w:r>
      <w:r w:rsidR="007F59EF">
        <w:rPr>
          <w:rFonts w:cstheme="minorHAnsi"/>
          <w:sz w:val="24"/>
          <w:szCs w:val="24"/>
        </w:rPr>
        <w:t>P</w:t>
      </w:r>
      <w:r w:rsidR="006302E7" w:rsidRPr="00F60437">
        <w:rPr>
          <w:rFonts w:cstheme="minorHAnsi"/>
          <w:sz w:val="24"/>
          <w:szCs w:val="24"/>
        </w:rPr>
        <w:t xml:space="preserve">rofessional </w:t>
      </w:r>
      <w:r w:rsidR="007F59EF">
        <w:rPr>
          <w:rFonts w:cstheme="minorHAnsi"/>
          <w:sz w:val="24"/>
          <w:szCs w:val="24"/>
        </w:rPr>
        <w:t>L</w:t>
      </w:r>
      <w:r w:rsidR="006302E7" w:rsidRPr="00F60437">
        <w:rPr>
          <w:rFonts w:cstheme="minorHAnsi"/>
          <w:sz w:val="24"/>
          <w:szCs w:val="24"/>
        </w:rPr>
        <w:t xml:space="preserve">egal </w:t>
      </w:r>
      <w:r w:rsidR="007F59EF">
        <w:rPr>
          <w:rFonts w:cstheme="minorHAnsi"/>
          <w:sz w:val="24"/>
          <w:szCs w:val="24"/>
        </w:rPr>
        <w:t>E</w:t>
      </w:r>
      <w:r w:rsidR="006302E7" w:rsidRPr="00F60437">
        <w:rPr>
          <w:rFonts w:cstheme="minorHAnsi"/>
          <w:sz w:val="24"/>
          <w:szCs w:val="24"/>
        </w:rPr>
        <w:t>ducation in Ghana.</w:t>
      </w:r>
    </w:p>
    <w:p w14:paraId="1FC0E823" w14:textId="77777777" w:rsidR="004842EB" w:rsidRPr="00F60437" w:rsidRDefault="004842EB" w:rsidP="00661748">
      <w:pPr>
        <w:spacing w:line="240" w:lineRule="auto"/>
        <w:ind w:left="-624"/>
        <w:jc w:val="both"/>
        <w:rPr>
          <w:rFonts w:cstheme="minorHAnsi"/>
          <w:sz w:val="24"/>
          <w:szCs w:val="24"/>
        </w:rPr>
      </w:pPr>
    </w:p>
    <w:p w14:paraId="4211532D" w14:textId="4CC3528E" w:rsidR="0027173F" w:rsidRDefault="00D616D4" w:rsidP="00661748">
      <w:pPr>
        <w:spacing w:line="240" w:lineRule="auto"/>
        <w:ind w:left="-624"/>
        <w:jc w:val="both"/>
        <w:rPr>
          <w:rFonts w:cstheme="minorHAnsi"/>
          <w:b/>
          <w:bCs/>
          <w:sz w:val="24"/>
          <w:szCs w:val="24"/>
        </w:rPr>
      </w:pPr>
      <w:r>
        <w:rPr>
          <w:rFonts w:cstheme="minorHAnsi"/>
          <w:b/>
          <w:bCs/>
          <w:sz w:val="24"/>
          <w:szCs w:val="24"/>
        </w:rPr>
        <w:t>REFORM OF PROFESSIONAL LEGAL EDUCATION-SOME THOUGHTS</w:t>
      </w:r>
    </w:p>
    <w:p w14:paraId="015F3C58" w14:textId="7C42F802" w:rsidR="008414A7" w:rsidRPr="00D616D4" w:rsidRDefault="004842EB" w:rsidP="008414A7">
      <w:pPr>
        <w:spacing w:line="240" w:lineRule="auto"/>
        <w:ind w:left="-624"/>
        <w:jc w:val="both"/>
        <w:rPr>
          <w:rFonts w:cstheme="minorHAnsi"/>
          <w:b/>
          <w:bCs/>
          <w:sz w:val="24"/>
          <w:szCs w:val="24"/>
        </w:rPr>
      </w:pPr>
      <w:r w:rsidRPr="00D616D4">
        <w:rPr>
          <w:rFonts w:cstheme="minorHAnsi"/>
          <w:b/>
          <w:bCs/>
          <w:sz w:val="24"/>
          <w:szCs w:val="24"/>
        </w:rPr>
        <w:t>Institutional Reforms</w:t>
      </w:r>
    </w:p>
    <w:p w14:paraId="1A6071B9" w14:textId="41D35B82" w:rsidR="00B26E20" w:rsidRDefault="00D7305F" w:rsidP="008414A7">
      <w:pPr>
        <w:spacing w:line="240" w:lineRule="auto"/>
        <w:ind w:left="-624"/>
        <w:jc w:val="both"/>
        <w:rPr>
          <w:rFonts w:cstheme="minorHAnsi"/>
          <w:b/>
          <w:bCs/>
          <w:sz w:val="24"/>
          <w:szCs w:val="24"/>
        </w:rPr>
      </w:pPr>
      <w:r w:rsidRPr="00F60437">
        <w:rPr>
          <w:rFonts w:cstheme="minorHAnsi"/>
          <w:sz w:val="24"/>
          <w:szCs w:val="24"/>
        </w:rPr>
        <w:t>The GLC’s mandate for the organisation and conduct of Professional Legal education, as noted, is provided for under sections 13 and 14 of Act 32 as variously amended</w:t>
      </w:r>
      <w:r w:rsidR="00FF36F7" w:rsidRPr="00F60437">
        <w:rPr>
          <w:rFonts w:cstheme="minorHAnsi"/>
          <w:sz w:val="24"/>
          <w:szCs w:val="24"/>
        </w:rPr>
        <w:t>.</w:t>
      </w:r>
      <w:r w:rsidRPr="00F60437">
        <w:rPr>
          <w:rStyle w:val="FootnoteReference"/>
          <w:rFonts w:cstheme="minorHAnsi"/>
          <w:sz w:val="24"/>
          <w:szCs w:val="24"/>
        </w:rPr>
        <w:footnoteReference w:id="26"/>
      </w:r>
      <w:r w:rsidR="00FF36F7" w:rsidRPr="00F60437">
        <w:rPr>
          <w:rFonts w:cstheme="minorHAnsi"/>
          <w:sz w:val="24"/>
          <w:szCs w:val="24"/>
        </w:rPr>
        <w:t xml:space="preserve"> </w:t>
      </w:r>
      <w:r w:rsidR="00092952" w:rsidRPr="00F60437">
        <w:rPr>
          <w:rFonts w:cstheme="minorHAnsi"/>
          <w:sz w:val="24"/>
          <w:szCs w:val="24"/>
        </w:rPr>
        <w:t xml:space="preserve"> U</w:t>
      </w:r>
      <w:r w:rsidR="00FF36F7" w:rsidRPr="00F60437">
        <w:rPr>
          <w:rFonts w:cstheme="minorHAnsi"/>
          <w:sz w:val="24"/>
          <w:szCs w:val="24"/>
        </w:rPr>
        <w:t xml:space="preserve">nder and by virtue of Act 32, the GLC is the sole competent regulatory body for </w:t>
      </w:r>
      <w:r w:rsidR="007F59EF">
        <w:rPr>
          <w:rFonts w:cstheme="minorHAnsi"/>
          <w:sz w:val="24"/>
          <w:szCs w:val="24"/>
        </w:rPr>
        <w:t>P</w:t>
      </w:r>
      <w:r w:rsidR="00FF36F7" w:rsidRPr="00F60437">
        <w:rPr>
          <w:rFonts w:cstheme="minorHAnsi"/>
          <w:sz w:val="24"/>
          <w:szCs w:val="24"/>
        </w:rPr>
        <w:t xml:space="preserve">rofessional </w:t>
      </w:r>
      <w:r w:rsidR="007F59EF">
        <w:rPr>
          <w:rFonts w:cstheme="minorHAnsi"/>
          <w:sz w:val="24"/>
          <w:szCs w:val="24"/>
        </w:rPr>
        <w:t>L</w:t>
      </w:r>
      <w:r w:rsidR="00FF36F7" w:rsidRPr="00F60437">
        <w:rPr>
          <w:rFonts w:cstheme="minorHAnsi"/>
          <w:sz w:val="24"/>
          <w:szCs w:val="24"/>
        </w:rPr>
        <w:t xml:space="preserve">egal </w:t>
      </w:r>
      <w:r w:rsidR="007F59EF">
        <w:rPr>
          <w:rFonts w:cstheme="minorHAnsi"/>
          <w:sz w:val="24"/>
          <w:szCs w:val="24"/>
        </w:rPr>
        <w:t>E</w:t>
      </w:r>
      <w:r w:rsidR="00FF36F7" w:rsidRPr="00F60437">
        <w:rPr>
          <w:rFonts w:cstheme="minorHAnsi"/>
          <w:sz w:val="24"/>
          <w:szCs w:val="24"/>
        </w:rPr>
        <w:t xml:space="preserve">ducation in Ghana. Its powers include, </w:t>
      </w:r>
      <w:r w:rsidR="00FF36F7" w:rsidRPr="00F60437">
        <w:rPr>
          <w:rFonts w:cstheme="minorHAnsi"/>
          <w:b/>
          <w:bCs/>
          <w:sz w:val="24"/>
          <w:szCs w:val="24"/>
        </w:rPr>
        <w:t xml:space="preserve">regulating the admission of students to pursue courses of instruction leading to </w:t>
      </w:r>
      <w:r w:rsidR="00FF36F7" w:rsidRPr="00F60437">
        <w:rPr>
          <w:rFonts w:cstheme="minorHAnsi"/>
          <w:b/>
          <w:bCs/>
          <w:sz w:val="24"/>
          <w:szCs w:val="24"/>
        </w:rPr>
        <w:lastRenderedPageBreak/>
        <w:t>qualification as lawyers,</w:t>
      </w:r>
      <w:r w:rsidR="00FF36F7" w:rsidRPr="00F60437">
        <w:rPr>
          <w:rFonts w:cstheme="minorHAnsi"/>
          <w:sz w:val="24"/>
          <w:szCs w:val="24"/>
        </w:rPr>
        <w:t xml:space="preserve"> and the holding of examinations which may include preliminary and intermediate examinations as well as final qualifying examinations.</w:t>
      </w:r>
      <w:r w:rsidR="00FF36F7" w:rsidRPr="00F60437">
        <w:rPr>
          <w:rFonts w:cstheme="minorHAnsi"/>
          <w:b/>
          <w:bCs/>
          <w:sz w:val="24"/>
          <w:szCs w:val="24"/>
        </w:rPr>
        <w:t xml:space="preserve"> </w:t>
      </w:r>
    </w:p>
    <w:p w14:paraId="1F2CA80B" w14:textId="384DC3E1" w:rsidR="008414A7" w:rsidRPr="00F60437" w:rsidRDefault="00FF36F7" w:rsidP="008414A7">
      <w:pPr>
        <w:spacing w:line="240" w:lineRule="auto"/>
        <w:ind w:left="-624"/>
        <w:jc w:val="both"/>
        <w:rPr>
          <w:rFonts w:cstheme="minorHAnsi"/>
          <w:sz w:val="24"/>
          <w:szCs w:val="24"/>
        </w:rPr>
      </w:pPr>
      <w:r w:rsidRPr="00F60437">
        <w:rPr>
          <w:rFonts w:cstheme="minorHAnsi"/>
          <w:b/>
          <w:bCs/>
          <w:sz w:val="24"/>
          <w:szCs w:val="24"/>
        </w:rPr>
        <w:t>The GLC may carry out the arrangements in such manner as they think fit and, in particular, either through a school of law set up by them or through any other educational institution</w:t>
      </w:r>
      <w:r w:rsidRPr="00F60437">
        <w:rPr>
          <w:rFonts w:cstheme="minorHAnsi"/>
          <w:sz w:val="24"/>
          <w:szCs w:val="24"/>
        </w:rPr>
        <w:t>. Hence the constitutional dispensation accorded private citizens to participate in the delivery of professional legal education</w:t>
      </w:r>
      <w:r w:rsidR="00E277EB" w:rsidRPr="00F60437">
        <w:rPr>
          <w:rFonts w:cstheme="minorHAnsi"/>
          <w:sz w:val="24"/>
          <w:szCs w:val="24"/>
        </w:rPr>
        <w:t xml:space="preserve"> is not immutable; it</w:t>
      </w:r>
      <w:r w:rsidRPr="00F60437">
        <w:rPr>
          <w:rFonts w:cstheme="minorHAnsi"/>
          <w:sz w:val="24"/>
          <w:szCs w:val="24"/>
        </w:rPr>
        <w:t xml:space="preserve"> is subject to the powers</w:t>
      </w:r>
      <w:r w:rsidR="00A06207" w:rsidRPr="00F60437">
        <w:rPr>
          <w:rFonts w:cstheme="minorHAnsi"/>
          <w:sz w:val="24"/>
          <w:szCs w:val="24"/>
        </w:rPr>
        <w:t xml:space="preserve"> of the GLC, since that dispensation under Article 25 is subject to</w:t>
      </w:r>
      <w:r w:rsidR="00A06207" w:rsidRPr="00F60437">
        <w:rPr>
          <w:rFonts w:cstheme="minorHAnsi"/>
          <w:b/>
          <w:bCs/>
          <w:i/>
          <w:iCs/>
          <w:sz w:val="24"/>
          <w:szCs w:val="24"/>
        </w:rPr>
        <w:t xml:space="preserve"> such conditions as may be provided by law.</w:t>
      </w:r>
      <w:r w:rsidR="001446C5" w:rsidRPr="00F60437">
        <w:rPr>
          <w:rFonts w:cstheme="minorHAnsi"/>
          <w:b/>
          <w:bCs/>
          <w:i/>
          <w:iCs/>
          <w:sz w:val="24"/>
          <w:szCs w:val="24"/>
        </w:rPr>
        <w:t xml:space="preserve"> </w:t>
      </w:r>
    </w:p>
    <w:p w14:paraId="40875C02" w14:textId="3EA57C6B" w:rsidR="00DC7C99" w:rsidRPr="00F60437" w:rsidRDefault="004513D6" w:rsidP="008414A7">
      <w:pPr>
        <w:spacing w:line="240" w:lineRule="auto"/>
        <w:ind w:left="-624"/>
        <w:jc w:val="both"/>
        <w:rPr>
          <w:rFonts w:cstheme="minorHAnsi"/>
          <w:sz w:val="24"/>
          <w:szCs w:val="24"/>
        </w:rPr>
      </w:pPr>
      <w:r w:rsidRPr="00F60437">
        <w:rPr>
          <w:rFonts w:cstheme="minorHAnsi"/>
          <w:sz w:val="24"/>
          <w:szCs w:val="24"/>
        </w:rPr>
        <w:t>In pursuance of its statutory functions, the GLC passed LI1296</w:t>
      </w:r>
      <w:r w:rsidR="00E25D63" w:rsidRPr="00F60437">
        <w:rPr>
          <w:rFonts w:cstheme="minorHAnsi"/>
          <w:sz w:val="24"/>
          <w:szCs w:val="24"/>
        </w:rPr>
        <w:t>,</w:t>
      </w:r>
      <w:r w:rsidRPr="00F60437">
        <w:rPr>
          <w:rFonts w:cstheme="minorHAnsi"/>
          <w:sz w:val="24"/>
          <w:szCs w:val="24"/>
        </w:rPr>
        <w:t xml:space="preserve"> as amended</w:t>
      </w:r>
      <w:r w:rsidR="00E25D63" w:rsidRPr="00F60437">
        <w:rPr>
          <w:rFonts w:cstheme="minorHAnsi"/>
          <w:sz w:val="24"/>
          <w:szCs w:val="24"/>
        </w:rPr>
        <w:t>,</w:t>
      </w:r>
      <w:r w:rsidR="00BD2574" w:rsidRPr="00F60437">
        <w:rPr>
          <w:rFonts w:cstheme="minorHAnsi"/>
          <w:sz w:val="24"/>
          <w:szCs w:val="24"/>
        </w:rPr>
        <w:t xml:space="preserve"> to operationalize Act 32.</w:t>
      </w:r>
      <w:r w:rsidR="00515349" w:rsidRPr="00F60437">
        <w:rPr>
          <w:rStyle w:val="FootnoteReference"/>
          <w:rFonts w:cstheme="minorHAnsi"/>
          <w:sz w:val="24"/>
          <w:szCs w:val="24"/>
        </w:rPr>
        <w:footnoteReference w:id="27"/>
      </w:r>
      <w:r w:rsidR="00434A56" w:rsidRPr="00F60437">
        <w:rPr>
          <w:rFonts w:cstheme="minorHAnsi"/>
          <w:sz w:val="24"/>
          <w:szCs w:val="24"/>
        </w:rPr>
        <w:t xml:space="preserve"> Subsequently</w:t>
      </w:r>
      <w:r w:rsidR="00E25D63" w:rsidRPr="00F60437">
        <w:rPr>
          <w:rFonts w:cstheme="minorHAnsi"/>
          <w:sz w:val="24"/>
          <w:szCs w:val="24"/>
        </w:rPr>
        <w:t>,</w:t>
      </w:r>
      <w:r w:rsidR="00434A56" w:rsidRPr="00F60437">
        <w:rPr>
          <w:rFonts w:cstheme="minorHAnsi"/>
          <w:sz w:val="24"/>
          <w:szCs w:val="24"/>
        </w:rPr>
        <w:t xml:space="preserve"> the GLC introduced entrance examination</w:t>
      </w:r>
      <w:r w:rsidR="00E25D63" w:rsidRPr="00F60437">
        <w:rPr>
          <w:rFonts w:cstheme="minorHAnsi"/>
          <w:sz w:val="24"/>
          <w:szCs w:val="24"/>
        </w:rPr>
        <w:t>s</w:t>
      </w:r>
      <w:r w:rsidR="00434A56" w:rsidRPr="00F60437">
        <w:rPr>
          <w:rFonts w:cstheme="minorHAnsi"/>
          <w:sz w:val="24"/>
          <w:szCs w:val="24"/>
        </w:rPr>
        <w:t xml:space="preserve"> as basis for admission</w:t>
      </w:r>
      <w:r w:rsidR="00E25D63" w:rsidRPr="00F60437">
        <w:rPr>
          <w:rFonts w:cstheme="minorHAnsi"/>
          <w:sz w:val="24"/>
          <w:szCs w:val="24"/>
        </w:rPr>
        <w:t>s</w:t>
      </w:r>
      <w:r w:rsidR="00434A56" w:rsidRPr="00F60437">
        <w:rPr>
          <w:rFonts w:cstheme="minorHAnsi"/>
          <w:sz w:val="24"/>
          <w:szCs w:val="24"/>
        </w:rPr>
        <w:t xml:space="preserve"> in order to deal with the problem of the huge number of applicants seeking admission to the GLS. The GLC also set up the</w:t>
      </w:r>
      <w:r w:rsidR="009B5FDF">
        <w:rPr>
          <w:rFonts w:cstheme="minorHAnsi"/>
          <w:sz w:val="24"/>
          <w:szCs w:val="24"/>
        </w:rPr>
        <w:t xml:space="preserve"> Independent Examination Board</w:t>
      </w:r>
      <w:r w:rsidR="00434A56" w:rsidRPr="00F60437">
        <w:rPr>
          <w:rFonts w:cstheme="minorHAnsi"/>
          <w:sz w:val="24"/>
          <w:szCs w:val="24"/>
        </w:rPr>
        <w:t xml:space="preserve"> </w:t>
      </w:r>
      <w:r w:rsidR="009B5FDF">
        <w:rPr>
          <w:rFonts w:cstheme="minorHAnsi"/>
          <w:sz w:val="24"/>
          <w:szCs w:val="24"/>
        </w:rPr>
        <w:t>(</w:t>
      </w:r>
      <w:r w:rsidR="00434A56" w:rsidRPr="00F60437">
        <w:rPr>
          <w:rFonts w:cstheme="minorHAnsi"/>
          <w:sz w:val="24"/>
          <w:szCs w:val="24"/>
        </w:rPr>
        <w:t>IEB</w:t>
      </w:r>
      <w:r w:rsidR="009B5FDF">
        <w:rPr>
          <w:rFonts w:cstheme="minorHAnsi"/>
          <w:sz w:val="24"/>
          <w:szCs w:val="24"/>
        </w:rPr>
        <w:t>)</w:t>
      </w:r>
      <w:r w:rsidR="00434A56" w:rsidRPr="00F60437">
        <w:rPr>
          <w:rFonts w:cstheme="minorHAnsi"/>
          <w:sz w:val="24"/>
          <w:szCs w:val="24"/>
        </w:rPr>
        <w:t xml:space="preserve"> to administer examinations at the GLS. In </w:t>
      </w:r>
      <w:r w:rsidR="00092952" w:rsidRPr="00F60437">
        <w:rPr>
          <w:rFonts w:cstheme="minorHAnsi"/>
          <w:i/>
          <w:iCs/>
          <w:sz w:val="24"/>
          <w:szCs w:val="24"/>
        </w:rPr>
        <w:t xml:space="preserve">Professor Stephen Kwaku </w:t>
      </w:r>
      <w:r w:rsidR="00434A56" w:rsidRPr="00F60437">
        <w:rPr>
          <w:rFonts w:cstheme="minorHAnsi"/>
          <w:i/>
          <w:iCs/>
          <w:sz w:val="24"/>
          <w:szCs w:val="24"/>
        </w:rPr>
        <w:t>Asare</w:t>
      </w:r>
      <w:r w:rsidR="005738B7" w:rsidRPr="00F60437">
        <w:rPr>
          <w:rFonts w:cstheme="minorHAnsi"/>
          <w:i/>
          <w:iCs/>
          <w:sz w:val="24"/>
          <w:szCs w:val="24"/>
        </w:rPr>
        <w:t xml:space="preserve"> vs.</w:t>
      </w:r>
      <w:r w:rsidR="00092952" w:rsidRPr="00F60437">
        <w:rPr>
          <w:rFonts w:cstheme="minorHAnsi"/>
          <w:i/>
          <w:iCs/>
          <w:sz w:val="24"/>
          <w:szCs w:val="24"/>
        </w:rPr>
        <w:t xml:space="preserve"> Attorney General &amp; another</w:t>
      </w:r>
      <w:r w:rsidR="00DC7C99" w:rsidRPr="00F60437">
        <w:rPr>
          <w:rFonts w:cstheme="minorHAnsi"/>
          <w:i/>
          <w:iCs/>
          <w:sz w:val="24"/>
          <w:szCs w:val="24"/>
        </w:rPr>
        <w:t>,</w:t>
      </w:r>
      <w:r w:rsidR="00092952" w:rsidRPr="00F60437">
        <w:rPr>
          <w:rStyle w:val="FootnoteReference"/>
          <w:rFonts w:cstheme="minorHAnsi"/>
          <w:i/>
          <w:iCs/>
          <w:sz w:val="24"/>
          <w:szCs w:val="24"/>
        </w:rPr>
        <w:footnoteReference w:id="28"/>
      </w:r>
      <w:r w:rsidR="00DC7C99" w:rsidRPr="00F60437">
        <w:rPr>
          <w:rFonts w:cstheme="minorHAnsi"/>
          <w:i/>
          <w:iCs/>
          <w:sz w:val="24"/>
          <w:szCs w:val="24"/>
        </w:rPr>
        <w:t xml:space="preserve"> </w:t>
      </w:r>
      <w:r w:rsidR="00DC7C99" w:rsidRPr="00F60437">
        <w:rPr>
          <w:rFonts w:cstheme="minorHAnsi"/>
          <w:sz w:val="24"/>
          <w:szCs w:val="24"/>
        </w:rPr>
        <w:t>the Supreme court held that these twin arrangement- the entrance examination and the IEB</w:t>
      </w:r>
      <w:r w:rsidR="00072135">
        <w:rPr>
          <w:rFonts w:cstheme="minorHAnsi"/>
          <w:sz w:val="24"/>
          <w:szCs w:val="24"/>
        </w:rPr>
        <w:t>-</w:t>
      </w:r>
      <w:r w:rsidR="00DC7C99" w:rsidRPr="00F60437">
        <w:rPr>
          <w:rFonts w:cstheme="minorHAnsi"/>
          <w:sz w:val="24"/>
          <w:szCs w:val="24"/>
        </w:rPr>
        <w:t xml:space="preserve"> were unconstitutional. The Court</w:t>
      </w:r>
      <w:r w:rsidR="001446C5" w:rsidRPr="00F60437">
        <w:rPr>
          <w:rFonts w:cstheme="minorHAnsi"/>
          <w:sz w:val="24"/>
          <w:szCs w:val="24"/>
        </w:rPr>
        <w:t>,</w:t>
      </w:r>
      <w:r w:rsidR="00DC7C99" w:rsidRPr="00F60437">
        <w:rPr>
          <w:rFonts w:cstheme="minorHAnsi"/>
          <w:sz w:val="24"/>
          <w:szCs w:val="24"/>
        </w:rPr>
        <w:t xml:space="preserve"> per Gbadegbe</w:t>
      </w:r>
      <w:r w:rsidR="004E2C3A" w:rsidRPr="00F60437">
        <w:rPr>
          <w:rFonts w:cstheme="minorHAnsi"/>
          <w:sz w:val="24"/>
          <w:szCs w:val="24"/>
        </w:rPr>
        <w:t xml:space="preserve"> JSC</w:t>
      </w:r>
      <w:r w:rsidR="001446C5" w:rsidRPr="00F60437">
        <w:rPr>
          <w:rFonts w:cstheme="minorHAnsi"/>
          <w:sz w:val="24"/>
          <w:szCs w:val="24"/>
        </w:rPr>
        <w:t>,</w:t>
      </w:r>
      <w:r w:rsidR="004E2C3A" w:rsidRPr="00F60437">
        <w:rPr>
          <w:rFonts w:cstheme="minorHAnsi"/>
          <w:sz w:val="24"/>
          <w:szCs w:val="24"/>
        </w:rPr>
        <w:t xml:space="preserve"> </w:t>
      </w:r>
      <w:r w:rsidR="00DC7C99" w:rsidRPr="00F60437">
        <w:rPr>
          <w:rFonts w:cstheme="minorHAnsi"/>
          <w:sz w:val="24"/>
          <w:szCs w:val="24"/>
        </w:rPr>
        <w:t xml:space="preserve">noted: </w:t>
      </w:r>
    </w:p>
    <w:p w14:paraId="732DAB14" w14:textId="0C8FD8D3" w:rsidR="00E7291D" w:rsidRPr="00072135" w:rsidRDefault="001446C5" w:rsidP="008414A7">
      <w:pPr>
        <w:autoSpaceDE w:val="0"/>
        <w:autoSpaceDN w:val="0"/>
        <w:adjustRightInd w:val="0"/>
        <w:spacing w:after="0" w:line="240" w:lineRule="auto"/>
        <w:rPr>
          <w:rFonts w:cstheme="minorHAnsi"/>
          <w:b/>
          <w:bCs/>
        </w:rPr>
      </w:pPr>
      <w:r w:rsidRPr="00072135">
        <w:rPr>
          <w:rFonts w:cstheme="minorHAnsi"/>
        </w:rPr>
        <w:t>“</w:t>
      </w:r>
      <w:r w:rsidR="00BD2574" w:rsidRPr="00072135">
        <w:rPr>
          <w:rFonts w:cstheme="minorHAnsi"/>
          <w:i/>
          <w:iCs/>
        </w:rPr>
        <w:t>By the making of LI 1296, the clear position regarding admissions into the School is that from the date of its making the admission of students who had graduated in law from UG and other approved institutions to be good must be derived from the said legislative instrument. Therefore, it is wrong for the Council without utilizing the appropriate mechanism provided by law in article 297 of the Constitution to purport to bring about a change in the admission requirements. The introduction of the new criteria which came into effect in 2015 is thus not only in violation of article 297 of the constitution but devoid of any force at all. It is observed that while the provisions of LI1296 are enforceable those issued administratively are without effect in the eyes of the law</w:t>
      </w:r>
      <w:r w:rsidR="00BD2574" w:rsidRPr="00072135">
        <w:rPr>
          <w:rFonts w:cstheme="minorHAnsi"/>
          <w:b/>
          <w:bCs/>
        </w:rPr>
        <w:t>.</w:t>
      </w:r>
      <w:r w:rsidRPr="00072135">
        <w:rPr>
          <w:rFonts w:cstheme="minorHAnsi"/>
          <w:b/>
          <w:bCs/>
        </w:rPr>
        <w:t>”</w:t>
      </w:r>
      <w:r w:rsidRPr="00072135">
        <w:rPr>
          <w:rStyle w:val="FootnoteReference"/>
          <w:rFonts w:cstheme="minorHAnsi"/>
          <w:b/>
          <w:bCs/>
        </w:rPr>
        <w:footnoteReference w:id="29"/>
      </w:r>
      <w:r w:rsidR="00072135">
        <w:rPr>
          <w:rFonts w:cstheme="minorHAnsi"/>
          <w:b/>
          <w:bCs/>
        </w:rPr>
        <w:t xml:space="preserve">     </w:t>
      </w:r>
    </w:p>
    <w:p w14:paraId="7E2DFFB2" w14:textId="77777777" w:rsidR="008C5755" w:rsidRPr="00F60437" w:rsidRDefault="008C5755" w:rsidP="008414A7">
      <w:pPr>
        <w:autoSpaceDE w:val="0"/>
        <w:autoSpaceDN w:val="0"/>
        <w:adjustRightInd w:val="0"/>
        <w:spacing w:after="0" w:line="240" w:lineRule="auto"/>
        <w:rPr>
          <w:rFonts w:cstheme="minorHAnsi"/>
          <w:b/>
          <w:bCs/>
          <w:sz w:val="24"/>
          <w:szCs w:val="24"/>
        </w:rPr>
      </w:pPr>
    </w:p>
    <w:p w14:paraId="013D93EB" w14:textId="7542D871" w:rsidR="00DD71BA" w:rsidRDefault="00F60437" w:rsidP="00DD71BA">
      <w:pPr>
        <w:spacing w:line="240" w:lineRule="auto"/>
        <w:ind w:left="-624"/>
        <w:jc w:val="both"/>
        <w:rPr>
          <w:rFonts w:cstheme="minorHAnsi"/>
          <w:b/>
          <w:bCs/>
          <w:sz w:val="24"/>
          <w:szCs w:val="24"/>
        </w:rPr>
      </w:pPr>
      <w:r w:rsidRPr="00F60437">
        <w:rPr>
          <w:rFonts w:cstheme="minorHAnsi"/>
          <w:sz w:val="24"/>
          <w:szCs w:val="24"/>
        </w:rPr>
        <w:t>The decision in Asare</w:t>
      </w:r>
      <w:r w:rsidR="00236CE4">
        <w:rPr>
          <w:rFonts w:cstheme="minorHAnsi"/>
          <w:sz w:val="24"/>
          <w:szCs w:val="24"/>
        </w:rPr>
        <w:t xml:space="preserve"> thus</w:t>
      </w:r>
      <w:r w:rsidRPr="00F60437">
        <w:rPr>
          <w:rFonts w:cstheme="minorHAnsi"/>
          <w:sz w:val="24"/>
          <w:szCs w:val="24"/>
        </w:rPr>
        <w:t xml:space="preserve"> left the powers of the GLC to regulate </w:t>
      </w:r>
      <w:r w:rsidR="00236CE4">
        <w:rPr>
          <w:rFonts w:cstheme="minorHAnsi"/>
          <w:sz w:val="24"/>
          <w:szCs w:val="24"/>
        </w:rPr>
        <w:t>P</w:t>
      </w:r>
      <w:r w:rsidRPr="00F60437">
        <w:rPr>
          <w:rFonts w:cstheme="minorHAnsi"/>
          <w:sz w:val="24"/>
          <w:szCs w:val="24"/>
        </w:rPr>
        <w:t xml:space="preserve">rofessional </w:t>
      </w:r>
      <w:r w:rsidR="00236CE4">
        <w:rPr>
          <w:rFonts w:cstheme="minorHAnsi"/>
          <w:sz w:val="24"/>
          <w:szCs w:val="24"/>
        </w:rPr>
        <w:t>L</w:t>
      </w:r>
      <w:r w:rsidRPr="00F60437">
        <w:rPr>
          <w:rFonts w:cstheme="minorHAnsi"/>
          <w:sz w:val="24"/>
          <w:szCs w:val="24"/>
        </w:rPr>
        <w:t xml:space="preserve">egal </w:t>
      </w:r>
      <w:r w:rsidR="00236CE4">
        <w:rPr>
          <w:rFonts w:cstheme="minorHAnsi"/>
          <w:sz w:val="24"/>
          <w:szCs w:val="24"/>
        </w:rPr>
        <w:t>E</w:t>
      </w:r>
      <w:r w:rsidRPr="00F60437">
        <w:rPr>
          <w:rFonts w:cstheme="minorHAnsi"/>
          <w:sz w:val="24"/>
          <w:szCs w:val="24"/>
        </w:rPr>
        <w:t xml:space="preserve">ducation intact, save in the twin areas of entrance examinations and the IEB. In compliance with the Supreme Court’s directive, the GLC has </w:t>
      </w:r>
      <w:r w:rsidR="00496557">
        <w:rPr>
          <w:rFonts w:cstheme="minorHAnsi"/>
          <w:sz w:val="24"/>
          <w:szCs w:val="24"/>
        </w:rPr>
        <w:t>succeeded in the passage of</w:t>
      </w:r>
      <w:r w:rsidRPr="00F60437">
        <w:rPr>
          <w:rFonts w:cstheme="minorHAnsi"/>
          <w:sz w:val="24"/>
          <w:szCs w:val="24"/>
        </w:rPr>
        <w:t xml:space="preserve"> the Legal Education (Professional and Post -Call Law Course) Regulations, 2018</w:t>
      </w:r>
      <w:r w:rsidR="00877821">
        <w:rPr>
          <w:rStyle w:val="FootnoteReference"/>
          <w:rFonts w:cstheme="minorHAnsi"/>
          <w:sz w:val="24"/>
          <w:szCs w:val="24"/>
        </w:rPr>
        <w:footnoteReference w:id="30"/>
      </w:r>
      <w:r w:rsidRPr="00F60437">
        <w:rPr>
          <w:rFonts w:cstheme="minorHAnsi"/>
          <w:sz w:val="24"/>
          <w:szCs w:val="24"/>
        </w:rPr>
        <w:t xml:space="preserve"> to address these shortcomings. LI2355 is fairly comprehensive; dealing with matters such as: number of students to be admitted and</w:t>
      </w:r>
      <w:r w:rsidR="008425FC">
        <w:rPr>
          <w:rFonts w:cstheme="minorHAnsi"/>
          <w:sz w:val="24"/>
          <w:szCs w:val="24"/>
        </w:rPr>
        <w:t xml:space="preserve"> </w:t>
      </w:r>
      <w:r w:rsidR="00FD4E63" w:rsidRPr="00F60437">
        <w:rPr>
          <w:rFonts w:cstheme="minorHAnsi"/>
          <w:sz w:val="24"/>
          <w:szCs w:val="24"/>
        </w:rPr>
        <w:t>quotas</w:t>
      </w:r>
      <w:r w:rsidR="00303016" w:rsidRPr="00F60437">
        <w:rPr>
          <w:rStyle w:val="FootnoteReference"/>
          <w:rFonts w:cstheme="minorHAnsi"/>
          <w:sz w:val="24"/>
          <w:szCs w:val="24"/>
        </w:rPr>
        <w:footnoteReference w:id="31"/>
      </w:r>
      <w:r w:rsidR="00FD4E63" w:rsidRPr="00F60437">
        <w:rPr>
          <w:rFonts w:cstheme="minorHAnsi"/>
          <w:sz w:val="24"/>
          <w:szCs w:val="24"/>
        </w:rPr>
        <w:t>; eligibility</w:t>
      </w:r>
      <w:r w:rsidR="00387135" w:rsidRPr="00F60437">
        <w:rPr>
          <w:rFonts w:cstheme="minorHAnsi"/>
          <w:sz w:val="24"/>
          <w:szCs w:val="24"/>
        </w:rPr>
        <w:t xml:space="preserve"> to apply </w:t>
      </w:r>
      <w:r w:rsidR="00387135" w:rsidRPr="00F60437">
        <w:rPr>
          <w:rFonts w:cstheme="minorHAnsi"/>
          <w:sz w:val="24"/>
          <w:szCs w:val="24"/>
        </w:rPr>
        <w:lastRenderedPageBreak/>
        <w:t>for the PLC</w:t>
      </w:r>
      <w:r w:rsidR="00877821">
        <w:rPr>
          <w:rStyle w:val="FootnoteReference"/>
          <w:rFonts w:cstheme="minorHAnsi"/>
          <w:sz w:val="24"/>
          <w:szCs w:val="24"/>
        </w:rPr>
        <w:footnoteReference w:id="32"/>
      </w:r>
      <w:r w:rsidR="00387135" w:rsidRPr="00F60437">
        <w:rPr>
          <w:rFonts w:cstheme="minorHAnsi"/>
          <w:sz w:val="24"/>
          <w:szCs w:val="24"/>
        </w:rPr>
        <w:t>; disqualifications; subjects for the PLC</w:t>
      </w:r>
      <w:r w:rsidR="00E82F82" w:rsidRPr="00F60437">
        <w:rPr>
          <w:rFonts w:cstheme="minorHAnsi"/>
          <w:sz w:val="24"/>
          <w:szCs w:val="24"/>
        </w:rPr>
        <w:t>;</w:t>
      </w:r>
      <w:r w:rsidR="004B1767" w:rsidRPr="00F60437">
        <w:rPr>
          <w:rStyle w:val="FootnoteReference"/>
          <w:rFonts w:cstheme="minorHAnsi"/>
          <w:sz w:val="24"/>
          <w:szCs w:val="24"/>
        </w:rPr>
        <w:footnoteReference w:id="33"/>
      </w:r>
      <w:r w:rsidR="00387135" w:rsidRPr="00F60437">
        <w:rPr>
          <w:rFonts w:cstheme="minorHAnsi"/>
          <w:sz w:val="24"/>
          <w:szCs w:val="24"/>
        </w:rPr>
        <w:t xml:space="preserve"> and the appointment and functions of the Independent Examinations Committee (IEC).</w:t>
      </w:r>
      <w:r w:rsidR="00834EF3" w:rsidRPr="00F60437">
        <w:rPr>
          <w:rStyle w:val="FootnoteReference"/>
          <w:rFonts w:cstheme="minorHAnsi"/>
          <w:sz w:val="24"/>
          <w:szCs w:val="24"/>
        </w:rPr>
        <w:footnoteReference w:id="34"/>
      </w:r>
    </w:p>
    <w:p w14:paraId="16D48779" w14:textId="4168A2DE" w:rsidR="00DD71BA" w:rsidRDefault="00E7291D" w:rsidP="00DD71BA">
      <w:pPr>
        <w:spacing w:line="240" w:lineRule="auto"/>
        <w:ind w:left="-624"/>
        <w:jc w:val="both"/>
        <w:rPr>
          <w:rFonts w:cstheme="minorHAnsi"/>
          <w:b/>
          <w:bCs/>
          <w:sz w:val="24"/>
          <w:szCs w:val="24"/>
        </w:rPr>
      </w:pPr>
      <w:r w:rsidRPr="008425FC">
        <w:rPr>
          <w:rFonts w:cstheme="minorHAnsi"/>
          <w:sz w:val="24"/>
          <w:szCs w:val="24"/>
        </w:rPr>
        <w:t>Act 32 as amended and LI2355, in my estimation</w:t>
      </w:r>
      <w:r w:rsidR="00465A0A" w:rsidRPr="008425FC">
        <w:rPr>
          <w:rFonts w:cstheme="minorHAnsi"/>
          <w:sz w:val="24"/>
          <w:szCs w:val="24"/>
        </w:rPr>
        <w:t>,</w:t>
      </w:r>
      <w:r w:rsidRPr="008425FC">
        <w:rPr>
          <w:rFonts w:cstheme="minorHAnsi"/>
          <w:sz w:val="24"/>
          <w:szCs w:val="24"/>
        </w:rPr>
        <w:t xml:space="preserve"> could be veritable tools that could be employed</w:t>
      </w:r>
      <w:r w:rsidR="00551D71" w:rsidRPr="008425FC">
        <w:rPr>
          <w:rFonts w:cstheme="minorHAnsi"/>
          <w:sz w:val="24"/>
          <w:szCs w:val="24"/>
        </w:rPr>
        <w:t xml:space="preserve"> to address some of the ills associated with </w:t>
      </w:r>
      <w:r w:rsidR="00236CE4">
        <w:rPr>
          <w:rFonts w:cstheme="minorHAnsi"/>
          <w:sz w:val="24"/>
          <w:szCs w:val="24"/>
        </w:rPr>
        <w:t>P</w:t>
      </w:r>
      <w:r w:rsidR="00551D71" w:rsidRPr="008425FC">
        <w:rPr>
          <w:rFonts w:cstheme="minorHAnsi"/>
          <w:sz w:val="24"/>
          <w:szCs w:val="24"/>
        </w:rPr>
        <w:t xml:space="preserve">rofessional </w:t>
      </w:r>
      <w:r w:rsidR="00236CE4">
        <w:rPr>
          <w:rFonts w:cstheme="minorHAnsi"/>
          <w:sz w:val="24"/>
          <w:szCs w:val="24"/>
        </w:rPr>
        <w:t>L</w:t>
      </w:r>
      <w:r w:rsidR="00551D71" w:rsidRPr="008425FC">
        <w:rPr>
          <w:rFonts w:cstheme="minorHAnsi"/>
          <w:sz w:val="24"/>
          <w:szCs w:val="24"/>
        </w:rPr>
        <w:t xml:space="preserve">egal </w:t>
      </w:r>
      <w:r w:rsidR="00236CE4">
        <w:rPr>
          <w:rFonts w:cstheme="minorHAnsi"/>
          <w:sz w:val="24"/>
          <w:szCs w:val="24"/>
        </w:rPr>
        <w:t>E</w:t>
      </w:r>
      <w:r w:rsidR="00551D71" w:rsidRPr="008425FC">
        <w:rPr>
          <w:rFonts w:cstheme="minorHAnsi"/>
          <w:sz w:val="24"/>
          <w:szCs w:val="24"/>
        </w:rPr>
        <w:t>ducation. The starting point in such an exercise ought to</w:t>
      </w:r>
      <w:r w:rsidR="00334CE7" w:rsidRPr="008425FC">
        <w:rPr>
          <w:rFonts w:cstheme="minorHAnsi"/>
          <w:sz w:val="24"/>
          <w:szCs w:val="24"/>
        </w:rPr>
        <w:t xml:space="preserve"> do with</w:t>
      </w:r>
      <w:r w:rsidR="00551D71" w:rsidRPr="008425FC">
        <w:rPr>
          <w:rFonts w:cstheme="minorHAnsi"/>
          <w:sz w:val="24"/>
          <w:szCs w:val="24"/>
        </w:rPr>
        <w:t xml:space="preserve"> the </w:t>
      </w:r>
      <w:r w:rsidR="00334CE7" w:rsidRPr="008425FC">
        <w:rPr>
          <w:rFonts w:cstheme="minorHAnsi"/>
          <w:sz w:val="24"/>
          <w:szCs w:val="24"/>
        </w:rPr>
        <w:t xml:space="preserve">proliferation of Law Faculties/Schools and the quality of the products being churned out. </w:t>
      </w:r>
    </w:p>
    <w:p w14:paraId="7A3D914D" w14:textId="1FB8CFFE" w:rsidR="00DD71BA" w:rsidRDefault="006D7558" w:rsidP="00DD71BA">
      <w:pPr>
        <w:spacing w:line="240" w:lineRule="auto"/>
        <w:ind w:left="-624"/>
        <w:jc w:val="both"/>
        <w:rPr>
          <w:rFonts w:cstheme="minorHAnsi"/>
          <w:b/>
          <w:bCs/>
          <w:sz w:val="24"/>
          <w:szCs w:val="24"/>
        </w:rPr>
      </w:pPr>
      <w:r w:rsidRPr="008425FC">
        <w:rPr>
          <w:rFonts w:cstheme="minorHAnsi"/>
          <w:sz w:val="24"/>
          <w:szCs w:val="24"/>
        </w:rPr>
        <w:t>As observed, t</w:t>
      </w:r>
      <w:r w:rsidR="00334CE7" w:rsidRPr="008425FC">
        <w:rPr>
          <w:rFonts w:cstheme="minorHAnsi"/>
          <w:sz w:val="24"/>
          <w:szCs w:val="24"/>
        </w:rPr>
        <w:t>he GLC</w:t>
      </w:r>
      <w:r w:rsidR="00465A0A" w:rsidRPr="008425FC">
        <w:rPr>
          <w:rFonts w:cstheme="minorHAnsi"/>
          <w:sz w:val="24"/>
          <w:szCs w:val="24"/>
        </w:rPr>
        <w:t>,</w:t>
      </w:r>
      <w:r w:rsidRPr="008425FC">
        <w:rPr>
          <w:rFonts w:cstheme="minorHAnsi"/>
          <w:sz w:val="24"/>
          <w:szCs w:val="24"/>
        </w:rPr>
        <w:t xml:space="preserve"> cannot prevent any person from establishing a Law School/Faculty for the award of LL. B degrees </w:t>
      </w:r>
      <w:r w:rsidR="00334CE7" w:rsidRPr="008425FC">
        <w:rPr>
          <w:rFonts w:cstheme="minorHAnsi"/>
          <w:sz w:val="24"/>
          <w:szCs w:val="24"/>
        </w:rPr>
        <w:t xml:space="preserve">under the existing </w:t>
      </w:r>
      <w:r w:rsidR="00465A0A" w:rsidRPr="008425FC">
        <w:rPr>
          <w:rFonts w:cstheme="minorHAnsi"/>
          <w:sz w:val="24"/>
          <w:szCs w:val="24"/>
        </w:rPr>
        <w:t>A</w:t>
      </w:r>
      <w:r w:rsidR="00685445" w:rsidRPr="008425FC">
        <w:rPr>
          <w:rFonts w:cstheme="minorHAnsi"/>
          <w:sz w:val="24"/>
          <w:szCs w:val="24"/>
        </w:rPr>
        <w:t xml:space="preserve">rticle 25 </w:t>
      </w:r>
      <w:r w:rsidR="00B53D6B" w:rsidRPr="008425FC">
        <w:rPr>
          <w:rFonts w:cstheme="minorHAnsi"/>
          <w:sz w:val="24"/>
          <w:szCs w:val="24"/>
        </w:rPr>
        <w:t>constitutional</w:t>
      </w:r>
      <w:r w:rsidR="00685445" w:rsidRPr="008425FC">
        <w:rPr>
          <w:rFonts w:cstheme="minorHAnsi"/>
          <w:sz w:val="24"/>
          <w:szCs w:val="24"/>
        </w:rPr>
        <w:t xml:space="preserve"> dispensation. The GLC,</w:t>
      </w:r>
      <w:r w:rsidR="00B53D6B" w:rsidRPr="008425FC">
        <w:rPr>
          <w:rFonts w:cstheme="minorHAnsi"/>
          <w:sz w:val="24"/>
          <w:szCs w:val="24"/>
        </w:rPr>
        <w:t xml:space="preserve"> as the regulator,</w:t>
      </w:r>
      <w:r w:rsidR="00685445" w:rsidRPr="008425FC">
        <w:rPr>
          <w:rFonts w:cstheme="minorHAnsi"/>
          <w:sz w:val="24"/>
          <w:szCs w:val="24"/>
        </w:rPr>
        <w:t xml:space="preserve"> </w:t>
      </w:r>
      <w:r w:rsidR="00B53D6B" w:rsidRPr="008425FC">
        <w:rPr>
          <w:rFonts w:cstheme="minorHAnsi"/>
          <w:sz w:val="24"/>
          <w:szCs w:val="24"/>
        </w:rPr>
        <w:t>could</w:t>
      </w:r>
      <w:r w:rsidR="0046531E" w:rsidRPr="008425FC">
        <w:rPr>
          <w:rFonts w:cstheme="minorHAnsi"/>
          <w:sz w:val="24"/>
          <w:szCs w:val="24"/>
        </w:rPr>
        <w:t>,</w:t>
      </w:r>
      <w:r w:rsidR="00465A0A" w:rsidRPr="008425FC">
        <w:rPr>
          <w:rFonts w:cstheme="minorHAnsi"/>
          <w:sz w:val="24"/>
          <w:szCs w:val="24"/>
        </w:rPr>
        <w:t xml:space="preserve"> however,</w:t>
      </w:r>
      <w:r w:rsidR="00B53D6B" w:rsidRPr="008425FC">
        <w:rPr>
          <w:rFonts w:cstheme="minorHAnsi"/>
          <w:sz w:val="24"/>
          <w:szCs w:val="24"/>
        </w:rPr>
        <w:t xml:space="preserve"> set standards to be met by these </w:t>
      </w:r>
      <w:r w:rsidR="00C24124" w:rsidRPr="008425FC">
        <w:rPr>
          <w:rFonts w:cstheme="minorHAnsi"/>
          <w:sz w:val="24"/>
          <w:szCs w:val="24"/>
        </w:rPr>
        <w:t>Faculties for</w:t>
      </w:r>
      <w:r w:rsidR="00662678">
        <w:rPr>
          <w:rFonts w:cstheme="minorHAnsi"/>
          <w:sz w:val="24"/>
          <w:szCs w:val="24"/>
        </w:rPr>
        <w:t xml:space="preserve"> the</w:t>
      </w:r>
      <w:r w:rsidR="00042BC1" w:rsidRPr="008425FC">
        <w:rPr>
          <w:rFonts w:cstheme="minorHAnsi"/>
          <w:sz w:val="24"/>
          <w:szCs w:val="24"/>
        </w:rPr>
        <w:t xml:space="preserve"> purpose of admission</w:t>
      </w:r>
      <w:r w:rsidR="00465A0A" w:rsidRPr="008425FC">
        <w:rPr>
          <w:rFonts w:cstheme="minorHAnsi"/>
          <w:sz w:val="24"/>
          <w:szCs w:val="24"/>
        </w:rPr>
        <w:t xml:space="preserve"> of their </w:t>
      </w:r>
      <w:r w:rsidR="00C24124" w:rsidRPr="008425FC">
        <w:rPr>
          <w:rFonts w:cstheme="minorHAnsi"/>
          <w:sz w:val="24"/>
          <w:szCs w:val="24"/>
        </w:rPr>
        <w:t>LL. B</w:t>
      </w:r>
      <w:r w:rsidR="00465A0A" w:rsidRPr="008425FC">
        <w:rPr>
          <w:rFonts w:cstheme="minorHAnsi"/>
          <w:sz w:val="24"/>
          <w:szCs w:val="24"/>
        </w:rPr>
        <w:t xml:space="preserve"> graduates</w:t>
      </w:r>
      <w:r w:rsidR="00042BC1" w:rsidRPr="008425FC">
        <w:rPr>
          <w:rFonts w:cstheme="minorHAnsi"/>
          <w:sz w:val="24"/>
          <w:szCs w:val="24"/>
        </w:rPr>
        <w:t xml:space="preserve"> to the GLS. In that regard, the mere possession of an </w:t>
      </w:r>
      <w:r w:rsidR="00C24124" w:rsidRPr="008425FC">
        <w:rPr>
          <w:rFonts w:cstheme="minorHAnsi"/>
          <w:sz w:val="24"/>
          <w:szCs w:val="24"/>
        </w:rPr>
        <w:t>LL. B</w:t>
      </w:r>
      <w:r w:rsidR="00042BC1" w:rsidRPr="008425FC">
        <w:rPr>
          <w:rFonts w:cstheme="minorHAnsi"/>
          <w:sz w:val="24"/>
          <w:szCs w:val="24"/>
        </w:rPr>
        <w:t xml:space="preserve"> degree should not ground </w:t>
      </w:r>
      <w:r w:rsidR="00662678">
        <w:rPr>
          <w:rFonts w:cstheme="minorHAnsi"/>
          <w:sz w:val="24"/>
          <w:szCs w:val="24"/>
        </w:rPr>
        <w:t xml:space="preserve">as </w:t>
      </w:r>
      <w:r w:rsidR="00042BC1" w:rsidRPr="008425FC">
        <w:rPr>
          <w:rFonts w:cstheme="minorHAnsi"/>
          <w:sz w:val="24"/>
          <w:szCs w:val="24"/>
        </w:rPr>
        <w:t xml:space="preserve">automatic basis for entry to the GLS. </w:t>
      </w:r>
    </w:p>
    <w:p w14:paraId="3E5FF87E" w14:textId="770295C6" w:rsidR="00C54C09" w:rsidRDefault="00042BC1" w:rsidP="00DD71BA">
      <w:pPr>
        <w:spacing w:line="240" w:lineRule="auto"/>
        <w:ind w:left="-624"/>
        <w:jc w:val="both"/>
        <w:rPr>
          <w:rFonts w:cstheme="minorHAnsi"/>
          <w:sz w:val="24"/>
          <w:szCs w:val="24"/>
        </w:rPr>
      </w:pPr>
      <w:r w:rsidRPr="008425FC">
        <w:rPr>
          <w:rFonts w:cstheme="minorHAnsi"/>
          <w:sz w:val="24"/>
          <w:szCs w:val="24"/>
        </w:rPr>
        <w:t xml:space="preserve">The standards to be met should be based on objective criteria. </w:t>
      </w:r>
      <w:r w:rsidR="00C24124" w:rsidRPr="008425FC">
        <w:rPr>
          <w:rFonts w:cstheme="minorHAnsi"/>
          <w:sz w:val="24"/>
          <w:szCs w:val="24"/>
        </w:rPr>
        <w:t>These must</w:t>
      </w:r>
      <w:r w:rsidRPr="008425FC">
        <w:rPr>
          <w:rFonts w:cstheme="minorHAnsi"/>
          <w:sz w:val="24"/>
          <w:szCs w:val="24"/>
        </w:rPr>
        <w:t xml:space="preserve"> be</w:t>
      </w:r>
      <w:r w:rsidR="006E1470" w:rsidRPr="008425FC">
        <w:rPr>
          <w:rFonts w:cstheme="minorHAnsi"/>
          <w:sz w:val="24"/>
          <w:szCs w:val="24"/>
        </w:rPr>
        <w:t xml:space="preserve"> published</w:t>
      </w:r>
      <w:r w:rsidR="000B4DFE" w:rsidRPr="008425FC">
        <w:rPr>
          <w:rFonts w:cstheme="minorHAnsi"/>
          <w:sz w:val="24"/>
          <w:szCs w:val="24"/>
        </w:rPr>
        <w:t>;</w:t>
      </w:r>
      <w:r w:rsidR="00DD71BA">
        <w:rPr>
          <w:rFonts w:cstheme="minorHAnsi"/>
          <w:b/>
          <w:bCs/>
          <w:sz w:val="24"/>
          <w:szCs w:val="24"/>
        </w:rPr>
        <w:t xml:space="preserve"> </w:t>
      </w:r>
      <w:r w:rsidRPr="008425FC">
        <w:rPr>
          <w:rFonts w:cstheme="minorHAnsi"/>
          <w:sz w:val="24"/>
          <w:szCs w:val="24"/>
        </w:rPr>
        <w:t>and the GLC must</w:t>
      </w:r>
      <w:r w:rsidR="00465A0A" w:rsidRPr="008425FC">
        <w:rPr>
          <w:rFonts w:cstheme="minorHAnsi"/>
          <w:sz w:val="24"/>
          <w:szCs w:val="24"/>
        </w:rPr>
        <w:t xml:space="preserve"> give wide publicity</w:t>
      </w:r>
      <w:r w:rsidR="0046531E" w:rsidRPr="008425FC">
        <w:rPr>
          <w:rFonts w:cstheme="minorHAnsi"/>
          <w:sz w:val="24"/>
          <w:szCs w:val="24"/>
        </w:rPr>
        <w:t xml:space="preserve"> </w:t>
      </w:r>
      <w:r w:rsidR="00236CE4">
        <w:rPr>
          <w:rFonts w:cstheme="minorHAnsi"/>
          <w:sz w:val="24"/>
          <w:szCs w:val="24"/>
        </w:rPr>
        <w:t>to</w:t>
      </w:r>
      <w:r w:rsidR="0046531E" w:rsidRPr="008425FC">
        <w:rPr>
          <w:rFonts w:cstheme="minorHAnsi"/>
          <w:sz w:val="24"/>
          <w:szCs w:val="24"/>
        </w:rPr>
        <w:t xml:space="preserve"> these</w:t>
      </w:r>
      <w:r w:rsidR="00465A0A" w:rsidRPr="008425FC">
        <w:rPr>
          <w:rFonts w:cstheme="minorHAnsi"/>
          <w:sz w:val="24"/>
          <w:szCs w:val="24"/>
        </w:rPr>
        <w:t xml:space="preserve"> in the media</w:t>
      </w:r>
      <w:r w:rsidR="0046531E" w:rsidRPr="008425FC">
        <w:rPr>
          <w:rFonts w:cstheme="minorHAnsi"/>
          <w:sz w:val="24"/>
          <w:szCs w:val="24"/>
        </w:rPr>
        <w:t xml:space="preserve">. </w:t>
      </w:r>
      <w:r w:rsidR="00465A0A" w:rsidRPr="008425FC">
        <w:rPr>
          <w:rFonts w:cstheme="minorHAnsi"/>
          <w:sz w:val="24"/>
          <w:szCs w:val="24"/>
        </w:rPr>
        <w:t xml:space="preserve"> Faculties</w:t>
      </w:r>
      <w:r w:rsidR="00072135">
        <w:rPr>
          <w:rFonts w:cstheme="minorHAnsi"/>
          <w:sz w:val="24"/>
          <w:szCs w:val="24"/>
        </w:rPr>
        <w:t>/Law Schools</w:t>
      </w:r>
      <w:r w:rsidR="00465A0A" w:rsidRPr="008425FC">
        <w:rPr>
          <w:rFonts w:cstheme="minorHAnsi"/>
          <w:sz w:val="24"/>
          <w:szCs w:val="24"/>
        </w:rPr>
        <w:t xml:space="preserve"> whose students are eligible and/or qualify for admission to the GLS</w:t>
      </w:r>
      <w:r w:rsidR="0046531E" w:rsidRPr="008425FC">
        <w:rPr>
          <w:rFonts w:cstheme="minorHAnsi"/>
          <w:sz w:val="24"/>
          <w:szCs w:val="24"/>
        </w:rPr>
        <w:t xml:space="preserve"> must also be publicised</w:t>
      </w:r>
      <w:r w:rsidR="00D44656" w:rsidRPr="008425FC">
        <w:rPr>
          <w:rFonts w:cstheme="minorHAnsi"/>
          <w:sz w:val="24"/>
          <w:szCs w:val="24"/>
        </w:rPr>
        <w:t>. The criteria to be met could include:</w:t>
      </w:r>
      <w:r w:rsidR="00685445" w:rsidRPr="008425FC">
        <w:rPr>
          <w:rFonts w:cstheme="minorHAnsi"/>
          <w:sz w:val="24"/>
          <w:szCs w:val="24"/>
        </w:rPr>
        <w:t xml:space="preserve"> </w:t>
      </w:r>
      <w:r w:rsidR="000B4DFE" w:rsidRPr="008425FC">
        <w:rPr>
          <w:rFonts w:cstheme="minorHAnsi"/>
          <w:sz w:val="24"/>
          <w:szCs w:val="24"/>
        </w:rPr>
        <w:t>the state of</w:t>
      </w:r>
      <w:r w:rsidR="00551D71" w:rsidRPr="008425FC">
        <w:rPr>
          <w:rFonts w:cstheme="minorHAnsi"/>
          <w:sz w:val="24"/>
          <w:szCs w:val="24"/>
        </w:rPr>
        <w:t xml:space="preserve"> </w:t>
      </w:r>
      <w:r w:rsidR="000B4DFE" w:rsidRPr="008425FC">
        <w:rPr>
          <w:rFonts w:cstheme="minorHAnsi"/>
          <w:sz w:val="24"/>
          <w:szCs w:val="24"/>
        </w:rPr>
        <w:t>l</w:t>
      </w:r>
      <w:r w:rsidR="00C24124" w:rsidRPr="008425FC">
        <w:rPr>
          <w:rFonts w:cstheme="minorHAnsi"/>
          <w:sz w:val="24"/>
          <w:szCs w:val="24"/>
        </w:rPr>
        <w:t xml:space="preserve">ibrary </w:t>
      </w:r>
      <w:r w:rsidR="000B4DFE" w:rsidRPr="008425FC">
        <w:rPr>
          <w:rFonts w:cstheme="minorHAnsi"/>
          <w:sz w:val="24"/>
          <w:szCs w:val="24"/>
        </w:rPr>
        <w:t>f</w:t>
      </w:r>
      <w:r w:rsidR="00C24124" w:rsidRPr="008425FC">
        <w:rPr>
          <w:rFonts w:cstheme="minorHAnsi"/>
          <w:sz w:val="24"/>
          <w:szCs w:val="24"/>
        </w:rPr>
        <w:t>acilities</w:t>
      </w:r>
      <w:r w:rsidR="000B4DFE" w:rsidRPr="008425FC">
        <w:rPr>
          <w:rFonts w:cstheme="minorHAnsi"/>
          <w:sz w:val="24"/>
          <w:szCs w:val="24"/>
        </w:rPr>
        <w:t>;</w:t>
      </w:r>
      <w:r w:rsidR="00C24124" w:rsidRPr="008425FC">
        <w:rPr>
          <w:rFonts w:cstheme="minorHAnsi"/>
          <w:sz w:val="24"/>
          <w:szCs w:val="24"/>
        </w:rPr>
        <w:t xml:space="preserve"> </w:t>
      </w:r>
      <w:r w:rsidR="000B4DFE" w:rsidRPr="008425FC">
        <w:rPr>
          <w:rFonts w:cstheme="minorHAnsi"/>
          <w:sz w:val="24"/>
          <w:szCs w:val="24"/>
        </w:rPr>
        <w:t>s</w:t>
      </w:r>
      <w:r w:rsidR="00C24124" w:rsidRPr="008425FC">
        <w:rPr>
          <w:rFonts w:cstheme="minorHAnsi"/>
          <w:sz w:val="24"/>
          <w:szCs w:val="24"/>
        </w:rPr>
        <w:t>tudent/</w:t>
      </w:r>
      <w:r w:rsidR="000B4DFE" w:rsidRPr="008425FC">
        <w:rPr>
          <w:rFonts w:cstheme="minorHAnsi"/>
          <w:sz w:val="24"/>
          <w:szCs w:val="24"/>
        </w:rPr>
        <w:t>l</w:t>
      </w:r>
      <w:r w:rsidR="00C24124" w:rsidRPr="008425FC">
        <w:rPr>
          <w:rFonts w:cstheme="minorHAnsi"/>
          <w:sz w:val="24"/>
          <w:szCs w:val="24"/>
        </w:rPr>
        <w:t>ecturer ratio</w:t>
      </w:r>
      <w:r w:rsidR="000B4DFE" w:rsidRPr="008425FC">
        <w:rPr>
          <w:rFonts w:cstheme="minorHAnsi"/>
          <w:sz w:val="24"/>
          <w:szCs w:val="24"/>
        </w:rPr>
        <w:t>;</w:t>
      </w:r>
      <w:r w:rsidR="00C24124" w:rsidRPr="008425FC">
        <w:rPr>
          <w:rFonts w:cstheme="minorHAnsi"/>
          <w:sz w:val="24"/>
          <w:szCs w:val="24"/>
        </w:rPr>
        <w:t xml:space="preserve"> </w:t>
      </w:r>
      <w:r w:rsidR="00662678">
        <w:rPr>
          <w:rFonts w:cstheme="minorHAnsi"/>
          <w:sz w:val="24"/>
          <w:szCs w:val="24"/>
        </w:rPr>
        <w:t xml:space="preserve">minimum </w:t>
      </w:r>
      <w:r w:rsidR="000B4DFE" w:rsidRPr="008425FC">
        <w:rPr>
          <w:rFonts w:cstheme="minorHAnsi"/>
          <w:sz w:val="24"/>
          <w:szCs w:val="24"/>
        </w:rPr>
        <w:t>l</w:t>
      </w:r>
      <w:r w:rsidR="00C24124" w:rsidRPr="008425FC">
        <w:rPr>
          <w:rFonts w:cstheme="minorHAnsi"/>
          <w:sz w:val="24"/>
          <w:szCs w:val="24"/>
        </w:rPr>
        <w:t>ecture</w:t>
      </w:r>
      <w:r w:rsidR="006D7558" w:rsidRPr="008425FC">
        <w:rPr>
          <w:rFonts w:cstheme="minorHAnsi"/>
          <w:sz w:val="24"/>
          <w:szCs w:val="24"/>
        </w:rPr>
        <w:t xml:space="preserve"> and tutorial hours</w:t>
      </w:r>
      <w:r w:rsidR="000B4DFE" w:rsidRPr="008425FC">
        <w:rPr>
          <w:rFonts w:cstheme="minorHAnsi"/>
          <w:sz w:val="24"/>
          <w:szCs w:val="24"/>
        </w:rPr>
        <w:t>;</w:t>
      </w:r>
      <w:r w:rsidR="00C24124" w:rsidRPr="008425FC">
        <w:rPr>
          <w:rFonts w:cstheme="minorHAnsi"/>
          <w:sz w:val="24"/>
          <w:szCs w:val="24"/>
        </w:rPr>
        <w:t xml:space="preserve"> quality</w:t>
      </w:r>
      <w:r w:rsidR="000B4DFE" w:rsidRPr="008425FC">
        <w:rPr>
          <w:rFonts w:cstheme="minorHAnsi"/>
          <w:sz w:val="24"/>
          <w:szCs w:val="24"/>
        </w:rPr>
        <w:t>/qualification</w:t>
      </w:r>
      <w:r w:rsidR="00C24124" w:rsidRPr="008425FC">
        <w:rPr>
          <w:rFonts w:cstheme="minorHAnsi"/>
          <w:sz w:val="24"/>
          <w:szCs w:val="24"/>
        </w:rPr>
        <w:t xml:space="preserve"> of the </w:t>
      </w:r>
      <w:r w:rsidR="000B4DFE" w:rsidRPr="008425FC">
        <w:rPr>
          <w:rFonts w:cstheme="minorHAnsi"/>
          <w:sz w:val="24"/>
          <w:szCs w:val="24"/>
        </w:rPr>
        <w:t xml:space="preserve">teaching staff; and entry </w:t>
      </w:r>
      <w:r w:rsidR="00C24124" w:rsidRPr="008425FC">
        <w:rPr>
          <w:rFonts w:cstheme="minorHAnsi"/>
          <w:sz w:val="24"/>
          <w:szCs w:val="24"/>
        </w:rPr>
        <w:t>qualifications for admission to the LL. B programme</w:t>
      </w:r>
      <w:r w:rsidR="000B4DFE" w:rsidRPr="008425FC">
        <w:rPr>
          <w:rFonts w:cstheme="minorHAnsi"/>
          <w:sz w:val="24"/>
          <w:szCs w:val="24"/>
        </w:rPr>
        <w:t>.</w:t>
      </w:r>
      <w:r w:rsidR="00C24124" w:rsidRPr="008425FC">
        <w:rPr>
          <w:rFonts w:cstheme="minorHAnsi"/>
          <w:sz w:val="24"/>
          <w:szCs w:val="24"/>
        </w:rPr>
        <w:t xml:space="preserve"> </w:t>
      </w:r>
    </w:p>
    <w:p w14:paraId="0E4D348C" w14:textId="3031708B" w:rsidR="00C54C09" w:rsidRDefault="00C24124" w:rsidP="00DD71BA">
      <w:pPr>
        <w:spacing w:line="240" w:lineRule="auto"/>
        <w:ind w:left="-624"/>
        <w:jc w:val="both"/>
        <w:rPr>
          <w:rFonts w:cstheme="minorHAnsi"/>
          <w:sz w:val="24"/>
          <w:szCs w:val="24"/>
        </w:rPr>
      </w:pPr>
      <w:r w:rsidRPr="008425FC">
        <w:rPr>
          <w:rFonts w:cstheme="minorHAnsi"/>
          <w:sz w:val="24"/>
          <w:szCs w:val="24"/>
        </w:rPr>
        <w:t xml:space="preserve">The GLC must </w:t>
      </w:r>
      <w:r w:rsidR="00C66505" w:rsidRPr="008425FC">
        <w:rPr>
          <w:rFonts w:cstheme="minorHAnsi"/>
          <w:sz w:val="24"/>
          <w:szCs w:val="24"/>
        </w:rPr>
        <w:t>enforce these standards through regular/periodic monitoring and inspections.</w:t>
      </w:r>
      <w:r w:rsidR="0046531E" w:rsidRPr="008425FC">
        <w:footnoteReference w:id="35"/>
      </w:r>
      <w:r w:rsidR="00A73938">
        <w:rPr>
          <w:rFonts w:cstheme="minorHAnsi"/>
          <w:sz w:val="24"/>
          <w:szCs w:val="24"/>
        </w:rPr>
        <w:t xml:space="preserve"> </w:t>
      </w:r>
      <w:r w:rsidR="00E62834" w:rsidRPr="008425FC">
        <w:rPr>
          <w:rFonts w:cstheme="minorHAnsi"/>
          <w:sz w:val="24"/>
          <w:szCs w:val="24"/>
        </w:rPr>
        <w:t>The insistence on the prescribed Student/Lecturer ratio ought to help put an end</w:t>
      </w:r>
      <w:r w:rsidR="006D7558" w:rsidRPr="008425FC">
        <w:rPr>
          <w:rFonts w:cstheme="minorHAnsi"/>
          <w:sz w:val="24"/>
          <w:szCs w:val="24"/>
        </w:rPr>
        <w:t xml:space="preserve"> to</w:t>
      </w:r>
      <w:r w:rsidR="00E62834" w:rsidRPr="008425FC">
        <w:rPr>
          <w:rFonts w:cstheme="minorHAnsi"/>
          <w:sz w:val="24"/>
          <w:szCs w:val="24"/>
        </w:rPr>
        <w:t xml:space="preserve"> the proliferation of various mass programmes such as evening, week-end and modular programmes being pursued in some of these institutions. The type of </w:t>
      </w:r>
      <w:r w:rsidR="00E812F5" w:rsidRPr="008425FC">
        <w:rPr>
          <w:rFonts w:cstheme="minorHAnsi"/>
          <w:sz w:val="24"/>
          <w:szCs w:val="24"/>
        </w:rPr>
        <w:t>LL. B</w:t>
      </w:r>
      <w:r w:rsidR="00E62834" w:rsidRPr="008425FC">
        <w:rPr>
          <w:rFonts w:cstheme="minorHAnsi"/>
          <w:sz w:val="24"/>
          <w:szCs w:val="24"/>
        </w:rPr>
        <w:t xml:space="preserve"> degree earned also </w:t>
      </w:r>
      <w:r w:rsidR="006D7558" w:rsidRPr="008425FC">
        <w:rPr>
          <w:rFonts w:cstheme="minorHAnsi"/>
          <w:sz w:val="24"/>
          <w:szCs w:val="24"/>
        </w:rPr>
        <w:t>could</w:t>
      </w:r>
      <w:r w:rsidR="00E62834" w:rsidRPr="008425FC">
        <w:rPr>
          <w:rFonts w:cstheme="minorHAnsi"/>
          <w:sz w:val="24"/>
          <w:szCs w:val="24"/>
        </w:rPr>
        <w:t xml:space="preserve"> be </w:t>
      </w:r>
      <w:r w:rsidR="00C7643D" w:rsidRPr="008425FC">
        <w:rPr>
          <w:rFonts w:cstheme="minorHAnsi"/>
          <w:sz w:val="24"/>
          <w:szCs w:val="24"/>
        </w:rPr>
        <w:t>considered</w:t>
      </w:r>
      <w:r w:rsidR="00E62834" w:rsidRPr="008425FC">
        <w:rPr>
          <w:rFonts w:cstheme="minorHAnsi"/>
          <w:sz w:val="24"/>
          <w:szCs w:val="24"/>
        </w:rPr>
        <w:t>. As in other jurisdictions</w:t>
      </w:r>
      <w:r w:rsidR="006D7558" w:rsidRPr="008425FC">
        <w:rPr>
          <w:rFonts w:cstheme="minorHAnsi"/>
          <w:sz w:val="24"/>
          <w:szCs w:val="24"/>
        </w:rPr>
        <w:t>,</w:t>
      </w:r>
      <w:r w:rsidR="00E62834" w:rsidRPr="008425FC">
        <w:rPr>
          <w:rFonts w:cstheme="minorHAnsi"/>
          <w:sz w:val="24"/>
          <w:szCs w:val="24"/>
        </w:rPr>
        <w:t xml:space="preserve"> such as the United Kingdom, a limit of 2nd Class (Lower) degree could be prescribed as the</w:t>
      </w:r>
      <w:r w:rsidR="006D7558" w:rsidRPr="008425FC">
        <w:rPr>
          <w:rFonts w:cstheme="minorHAnsi"/>
          <w:sz w:val="24"/>
          <w:szCs w:val="24"/>
        </w:rPr>
        <w:t xml:space="preserve"> minimum</w:t>
      </w:r>
      <w:r w:rsidR="00E62834" w:rsidRPr="008425FC">
        <w:rPr>
          <w:rFonts w:cstheme="minorHAnsi"/>
          <w:sz w:val="24"/>
          <w:szCs w:val="24"/>
        </w:rPr>
        <w:t xml:space="preserve"> </w:t>
      </w:r>
      <w:r w:rsidR="00E812F5" w:rsidRPr="008425FC">
        <w:rPr>
          <w:rFonts w:cstheme="minorHAnsi"/>
          <w:sz w:val="24"/>
          <w:szCs w:val="24"/>
        </w:rPr>
        <w:t xml:space="preserve">entry </w:t>
      </w:r>
      <w:r w:rsidR="00C7643D" w:rsidRPr="008425FC">
        <w:rPr>
          <w:rFonts w:cstheme="minorHAnsi"/>
          <w:sz w:val="24"/>
          <w:szCs w:val="24"/>
        </w:rPr>
        <w:t>requirement for admission to the GLS</w:t>
      </w:r>
      <w:r w:rsidR="00E812F5" w:rsidRPr="008425FC">
        <w:rPr>
          <w:rFonts w:cstheme="minorHAnsi"/>
          <w:sz w:val="24"/>
          <w:szCs w:val="24"/>
        </w:rPr>
        <w:t xml:space="preserve">. </w:t>
      </w:r>
    </w:p>
    <w:p w14:paraId="7766E48B" w14:textId="57F70697" w:rsidR="00DD71BA" w:rsidRDefault="00C7643D" w:rsidP="00DD71BA">
      <w:pPr>
        <w:spacing w:line="240" w:lineRule="auto"/>
        <w:ind w:left="-624"/>
        <w:jc w:val="both"/>
        <w:rPr>
          <w:rFonts w:cstheme="minorHAnsi"/>
          <w:sz w:val="24"/>
          <w:szCs w:val="24"/>
        </w:rPr>
      </w:pPr>
      <w:r w:rsidRPr="008425FC">
        <w:rPr>
          <w:rFonts w:cstheme="minorHAnsi"/>
          <w:sz w:val="24"/>
          <w:szCs w:val="24"/>
        </w:rPr>
        <w:t>If the GLC, as per the B.J injunction, must</w:t>
      </w:r>
      <w:r w:rsidR="00737DDD" w:rsidRPr="008425FC">
        <w:rPr>
          <w:rFonts w:cstheme="minorHAnsi"/>
          <w:sz w:val="24"/>
          <w:szCs w:val="24"/>
        </w:rPr>
        <w:t xml:space="preserve"> have </w:t>
      </w:r>
      <w:r w:rsidRPr="008425FC">
        <w:rPr>
          <w:rFonts w:cstheme="minorHAnsi"/>
          <w:sz w:val="24"/>
          <w:szCs w:val="24"/>
        </w:rPr>
        <w:t>students whose</w:t>
      </w:r>
      <w:r w:rsidR="00E812F5" w:rsidRPr="008425FC">
        <w:rPr>
          <w:rFonts w:cstheme="minorHAnsi"/>
          <w:sz w:val="24"/>
          <w:szCs w:val="24"/>
        </w:rPr>
        <w:t xml:space="preserve"> </w:t>
      </w:r>
      <w:r w:rsidR="00E812F5" w:rsidRPr="00C82C75">
        <w:rPr>
          <w:rFonts w:cstheme="minorHAnsi"/>
          <w:b/>
          <w:bCs/>
          <w:sz w:val="24"/>
          <w:szCs w:val="24"/>
        </w:rPr>
        <w:t>knowledge of substantive law is irrebuttably presumed</w:t>
      </w:r>
      <w:r w:rsidRPr="008425FC">
        <w:rPr>
          <w:rFonts w:cstheme="minorHAnsi"/>
          <w:sz w:val="24"/>
          <w:szCs w:val="24"/>
        </w:rPr>
        <w:t>, then the GLC must ensure that high quality standards are maintained in these</w:t>
      </w:r>
      <w:r w:rsidR="00737DDD" w:rsidRPr="008425FC">
        <w:rPr>
          <w:rFonts w:cstheme="minorHAnsi"/>
          <w:sz w:val="24"/>
          <w:szCs w:val="24"/>
        </w:rPr>
        <w:t xml:space="preserve"> LL. B awarding</w:t>
      </w:r>
      <w:r w:rsidRPr="008425FC">
        <w:rPr>
          <w:rFonts w:cstheme="minorHAnsi"/>
          <w:sz w:val="24"/>
          <w:szCs w:val="24"/>
        </w:rPr>
        <w:t xml:space="preserve"> Law Schools/Faculties</w:t>
      </w:r>
      <w:r w:rsidR="00C14332">
        <w:rPr>
          <w:rFonts w:cstheme="minorHAnsi"/>
          <w:sz w:val="24"/>
          <w:szCs w:val="24"/>
        </w:rPr>
        <w:t xml:space="preserve"> through efficient and rigorous control and monitoring of these LL. B programmes</w:t>
      </w:r>
      <w:r w:rsidRPr="008425FC">
        <w:rPr>
          <w:rFonts w:cstheme="minorHAnsi"/>
          <w:sz w:val="24"/>
          <w:szCs w:val="24"/>
        </w:rPr>
        <w:t>.</w:t>
      </w:r>
    </w:p>
    <w:p w14:paraId="3AC4C013" w14:textId="77777777" w:rsidR="00F718D7" w:rsidRDefault="00F718D7" w:rsidP="00DD71BA">
      <w:pPr>
        <w:spacing w:line="240" w:lineRule="auto"/>
        <w:ind w:left="-624"/>
        <w:jc w:val="both"/>
        <w:rPr>
          <w:rFonts w:cstheme="minorHAnsi"/>
          <w:b/>
          <w:bCs/>
          <w:sz w:val="24"/>
          <w:szCs w:val="24"/>
        </w:rPr>
      </w:pPr>
    </w:p>
    <w:p w14:paraId="5DC721CB" w14:textId="77777777" w:rsidR="00DE2786" w:rsidRDefault="00DE2786" w:rsidP="00DD71BA">
      <w:pPr>
        <w:spacing w:line="240" w:lineRule="auto"/>
        <w:ind w:left="-624"/>
        <w:jc w:val="both"/>
        <w:rPr>
          <w:rFonts w:cstheme="minorHAnsi"/>
          <w:sz w:val="24"/>
          <w:szCs w:val="24"/>
        </w:rPr>
      </w:pPr>
    </w:p>
    <w:p w14:paraId="30808431" w14:textId="6C1431CB" w:rsidR="00236CE4" w:rsidRDefault="00DA43DA" w:rsidP="00DD71BA">
      <w:pPr>
        <w:spacing w:line="240" w:lineRule="auto"/>
        <w:ind w:left="-624"/>
        <w:jc w:val="both"/>
        <w:rPr>
          <w:rFonts w:cstheme="minorHAnsi"/>
          <w:sz w:val="24"/>
          <w:szCs w:val="24"/>
        </w:rPr>
      </w:pPr>
      <w:r>
        <w:rPr>
          <w:rFonts w:cstheme="minorHAnsi"/>
          <w:sz w:val="24"/>
          <w:szCs w:val="24"/>
        </w:rPr>
        <w:lastRenderedPageBreak/>
        <w:t>The IEC</w:t>
      </w:r>
      <w:r w:rsidR="00236CE4">
        <w:rPr>
          <w:rFonts w:cstheme="minorHAnsi"/>
          <w:sz w:val="24"/>
          <w:szCs w:val="24"/>
        </w:rPr>
        <w:t xml:space="preserve"> </w:t>
      </w:r>
    </w:p>
    <w:p w14:paraId="78623831" w14:textId="7C798B29" w:rsidR="00874F37" w:rsidRDefault="00F44815" w:rsidP="00DD71BA">
      <w:pPr>
        <w:spacing w:line="240" w:lineRule="auto"/>
        <w:ind w:left="-624"/>
        <w:jc w:val="both"/>
        <w:rPr>
          <w:rFonts w:cstheme="minorHAnsi"/>
          <w:sz w:val="24"/>
          <w:szCs w:val="24"/>
        </w:rPr>
      </w:pPr>
      <w:r>
        <w:rPr>
          <w:rFonts w:cstheme="minorHAnsi"/>
          <w:sz w:val="24"/>
          <w:szCs w:val="24"/>
        </w:rPr>
        <w:t xml:space="preserve">As noted, the Supreme Court in Asare held that the IEB then in existence is unconstitutional; same </w:t>
      </w:r>
      <w:r w:rsidR="005243B1">
        <w:rPr>
          <w:rFonts w:cstheme="minorHAnsi"/>
          <w:sz w:val="24"/>
          <w:szCs w:val="24"/>
        </w:rPr>
        <w:t>cannot</w:t>
      </w:r>
      <w:r w:rsidR="00874F37">
        <w:rPr>
          <w:rFonts w:cstheme="minorHAnsi"/>
          <w:sz w:val="24"/>
          <w:szCs w:val="24"/>
        </w:rPr>
        <w:t xml:space="preserve"> be said of the IEC, </w:t>
      </w:r>
      <w:r>
        <w:rPr>
          <w:rFonts w:cstheme="minorHAnsi"/>
          <w:sz w:val="24"/>
          <w:szCs w:val="24"/>
        </w:rPr>
        <w:t xml:space="preserve">having been established in accordance with </w:t>
      </w:r>
      <w:r w:rsidR="003B64C0">
        <w:rPr>
          <w:rFonts w:cstheme="minorHAnsi"/>
          <w:sz w:val="24"/>
          <w:szCs w:val="24"/>
        </w:rPr>
        <w:t>A</w:t>
      </w:r>
      <w:r>
        <w:rPr>
          <w:rFonts w:cstheme="minorHAnsi"/>
          <w:sz w:val="24"/>
          <w:szCs w:val="24"/>
        </w:rPr>
        <w:t>rticle 297 of the 1992 Constitution.</w:t>
      </w:r>
      <w:r w:rsidR="00874F37">
        <w:rPr>
          <w:rFonts w:cstheme="minorHAnsi"/>
          <w:sz w:val="24"/>
          <w:szCs w:val="24"/>
        </w:rPr>
        <w:t xml:space="preserve"> Indeed, to</w:t>
      </w:r>
      <w:r>
        <w:rPr>
          <w:rFonts w:cstheme="minorHAnsi"/>
          <w:sz w:val="24"/>
          <w:szCs w:val="24"/>
        </w:rPr>
        <w:t xml:space="preserve"> address the </w:t>
      </w:r>
      <w:r w:rsidR="006719F7">
        <w:rPr>
          <w:rFonts w:cstheme="minorHAnsi"/>
          <w:sz w:val="24"/>
          <w:szCs w:val="24"/>
        </w:rPr>
        <w:t>defect</w:t>
      </w:r>
      <w:r w:rsidR="00874F37">
        <w:rPr>
          <w:rFonts w:cstheme="minorHAnsi"/>
          <w:sz w:val="24"/>
          <w:szCs w:val="24"/>
        </w:rPr>
        <w:t xml:space="preserve"> of the unconstitutionality of the IEB</w:t>
      </w:r>
      <w:r w:rsidR="006719F7">
        <w:rPr>
          <w:rFonts w:cstheme="minorHAnsi"/>
          <w:sz w:val="24"/>
          <w:szCs w:val="24"/>
        </w:rPr>
        <w:t>,</w:t>
      </w:r>
      <w:r>
        <w:rPr>
          <w:rFonts w:cstheme="minorHAnsi"/>
          <w:sz w:val="24"/>
          <w:szCs w:val="24"/>
        </w:rPr>
        <w:t xml:space="preserve"> Regulations 12 and 13 of LI 2355 provide for an Independent Examinations Committee (IEC)</w:t>
      </w:r>
      <w:r w:rsidR="00496557">
        <w:rPr>
          <w:rFonts w:cstheme="minorHAnsi"/>
          <w:sz w:val="24"/>
          <w:szCs w:val="24"/>
        </w:rPr>
        <w:t xml:space="preserve"> charged</w:t>
      </w:r>
      <w:r>
        <w:rPr>
          <w:rFonts w:cstheme="minorHAnsi"/>
          <w:sz w:val="24"/>
          <w:szCs w:val="24"/>
        </w:rPr>
        <w:t xml:space="preserve"> with </w:t>
      </w:r>
      <w:r w:rsidR="006719F7">
        <w:rPr>
          <w:rFonts w:cstheme="minorHAnsi"/>
          <w:sz w:val="24"/>
          <w:szCs w:val="24"/>
        </w:rPr>
        <w:t>the</w:t>
      </w:r>
      <w:r w:rsidR="00E74C3C">
        <w:rPr>
          <w:rFonts w:cstheme="minorHAnsi"/>
          <w:sz w:val="24"/>
          <w:szCs w:val="24"/>
        </w:rPr>
        <w:t xml:space="preserve"> responsibility for the</w:t>
      </w:r>
      <w:r w:rsidR="006719F7">
        <w:rPr>
          <w:rFonts w:cstheme="minorHAnsi"/>
          <w:sz w:val="24"/>
          <w:szCs w:val="24"/>
        </w:rPr>
        <w:t xml:space="preserve"> organisation and conduct of examinations at the G</w:t>
      </w:r>
      <w:r w:rsidR="00846E09">
        <w:rPr>
          <w:rFonts w:cstheme="minorHAnsi"/>
          <w:sz w:val="24"/>
          <w:szCs w:val="24"/>
        </w:rPr>
        <w:t>LS.</w:t>
      </w:r>
      <w:r w:rsidR="003B64C0">
        <w:rPr>
          <w:rStyle w:val="FootnoteReference"/>
          <w:rFonts w:cstheme="minorHAnsi"/>
          <w:sz w:val="24"/>
          <w:szCs w:val="24"/>
        </w:rPr>
        <w:footnoteReference w:id="36"/>
      </w:r>
      <w:r w:rsidR="00846E09">
        <w:rPr>
          <w:rFonts w:cstheme="minorHAnsi"/>
          <w:sz w:val="24"/>
          <w:szCs w:val="24"/>
        </w:rPr>
        <w:t xml:space="preserve"> </w:t>
      </w:r>
      <w:r w:rsidR="00874F37">
        <w:rPr>
          <w:rFonts w:cstheme="minorHAnsi"/>
          <w:sz w:val="24"/>
          <w:szCs w:val="24"/>
        </w:rPr>
        <w:t xml:space="preserve">The establishment of the IEC is thus grounded in Law. </w:t>
      </w:r>
    </w:p>
    <w:p w14:paraId="35C11E39" w14:textId="302CE990" w:rsidR="00DD71BA" w:rsidRDefault="00846E09" w:rsidP="00DD71BA">
      <w:pPr>
        <w:spacing w:line="240" w:lineRule="auto"/>
        <w:ind w:left="-624"/>
        <w:jc w:val="both"/>
        <w:rPr>
          <w:rFonts w:cstheme="minorHAnsi"/>
          <w:b/>
          <w:bCs/>
          <w:sz w:val="24"/>
          <w:szCs w:val="24"/>
        </w:rPr>
      </w:pPr>
      <w:r>
        <w:rPr>
          <w:rFonts w:cstheme="minorHAnsi"/>
          <w:sz w:val="24"/>
          <w:szCs w:val="24"/>
        </w:rPr>
        <w:t>There is much that can be said in favour of an external body distinct from the management of the GLS and entrusted with the management and conduct of the various GLS’s examinations. Inter alia, it should provide an independent body capable of</w:t>
      </w:r>
      <w:r w:rsidR="00F34C79">
        <w:rPr>
          <w:rFonts w:cstheme="minorHAnsi"/>
          <w:sz w:val="24"/>
          <w:szCs w:val="24"/>
        </w:rPr>
        <w:t xml:space="preserve"> providing an objective assessment of standards to be met</w:t>
      </w:r>
      <w:r>
        <w:rPr>
          <w:rFonts w:cstheme="minorHAnsi"/>
          <w:sz w:val="24"/>
          <w:szCs w:val="24"/>
        </w:rPr>
        <w:t xml:space="preserve"> and recommending improvements</w:t>
      </w:r>
      <w:r w:rsidR="009875A1">
        <w:rPr>
          <w:rFonts w:cstheme="minorHAnsi"/>
          <w:sz w:val="24"/>
          <w:szCs w:val="24"/>
        </w:rPr>
        <w:t>;</w:t>
      </w:r>
      <w:r w:rsidR="00C21ED7">
        <w:rPr>
          <w:rFonts w:cstheme="minorHAnsi"/>
          <w:sz w:val="24"/>
          <w:szCs w:val="24"/>
        </w:rPr>
        <w:t xml:space="preserve"> prevent</w:t>
      </w:r>
      <w:r w:rsidR="007A5C07">
        <w:rPr>
          <w:rFonts w:cstheme="minorHAnsi"/>
          <w:sz w:val="24"/>
          <w:szCs w:val="24"/>
        </w:rPr>
        <w:t>ion of</w:t>
      </w:r>
      <w:r w:rsidR="00C21ED7">
        <w:rPr>
          <w:rFonts w:cstheme="minorHAnsi"/>
          <w:sz w:val="24"/>
          <w:szCs w:val="24"/>
        </w:rPr>
        <w:t xml:space="preserve"> incidents/</w:t>
      </w:r>
      <w:r w:rsidR="00F34C79">
        <w:rPr>
          <w:rFonts w:cstheme="minorHAnsi"/>
          <w:sz w:val="24"/>
          <w:szCs w:val="24"/>
        </w:rPr>
        <w:t>allegations of favouritism</w:t>
      </w:r>
      <w:r w:rsidR="00A35890">
        <w:rPr>
          <w:rFonts w:cstheme="minorHAnsi"/>
          <w:sz w:val="24"/>
          <w:szCs w:val="24"/>
        </w:rPr>
        <w:t xml:space="preserve"> or</w:t>
      </w:r>
      <w:r w:rsidR="00F34C79">
        <w:rPr>
          <w:rFonts w:cstheme="minorHAnsi"/>
          <w:sz w:val="24"/>
          <w:szCs w:val="24"/>
        </w:rPr>
        <w:t xml:space="preserve"> victimisation</w:t>
      </w:r>
      <w:r w:rsidR="00C21ED7">
        <w:rPr>
          <w:rFonts w:cstheme="minorHAnsi"/>
          <w:sz w:val="24"/>
          <w:szCs w:val="24"/>
        </w:rPr>
        <w:t xml:space="preserve"> of students</w:t>
      </w:r>
      <w:r w:rsidR="00A35890">
        <w:rPr>
          <w:rFonts w:cstheme="minorHAnsi"/>
          <w:sz w:val="24"/>
          <w:szCs w:val="24"/>
        </w:rPr>
        <w:t>;</w:t>
      </w:r>
      <w:r w:rsidR="00F34C79">
        <w:rPr>
          <w:rFonts w:cstheme="minorHAnsi"/>
          <w:sz w:val="24"/>
          <w:szCs w:val="24"/>
        </w:rPr>
        <w:t xml:space="preserve"> and</w:t>
      </w:r>
      <w:r w:rsidR="00A35890">
        <w:rPr>
          <w:rFonts w:cstheme="minorHAnsi"/>
          <w:sz w:val="24"/>
          <w:szCs w:val="24"/>
        </w:rPr>
        <w:t xml:space="preserve"> eliminate</w:t>
      </w:r>
      <w:r w:rsidR="00F34C79">
        <w:rPr>
          <w:rFonts w:cstheme="minorHAnsi"/>
          <w:sz w:val="24"/>
          <w:szCs w:val="24"/>
        </w:rPr>
        <w:t xml:space="preserve"> the problem of examination leakages</w:t>
      </w:r>
      <w:r w:rsidR="00A35890">
        <w:rPr>
          <w:rFonts w:cstheme="minorHAnsi"/>
          <w:sz w:val="24"/>
          <w:szCs w:val="24"/>
        </w:rPr>
        <w:t>. These are problems</w:t>
      </w:r>
      <w:r w:rsidR="00F34C79">
        <w:rPr>
          <w:rFonts w:cstheme="minorHAnsi"/>
          <w:sz w:val="24"/>
          <w:szCs w:val="24"/>
        </w:rPr>
        <w:t xml:space="preserve"> for which the GLS is all too familiar</w:t>
      </w:r>
      <w:r w:rsidR="007A5C07">
        <w:rPr>
          <w:rFonts w:cstheme="minorHAnsi"/>
          <w:sz w:val="24"/>
          <w:szCs w:val="24"/>
        </w:rPr>
        <w:t xml:space="preserve"> with</w:t>
      </w:r>
      <w:r w:rsidR="00F34C79">
        <w:rPr>
          <w:rFonts w:cstheme="minorHAnsi"/>
          <w:sz w:val="24"/>
          <w:szCs w:val="24"/>
        </w:rPr>
        <w:t>.</w:t>
      </w:r>
      <w:r w:rsidR="00A35890">
        <w:rPr>
          <w:rFonts w:cstheme="minorHAnsi"/>
          <w:sz w:val="24"/>
          <w:szCs w:val="24"/>
        </w:rPr>
        <w:t xml:space="preserve"> </w:t>
      </w:r>
    </w:p>
    <w:p w14:paraId="5C4C4108" w14:textId="49DFF1E2" w:rsidR="00D2152E" w:rsidRDefault="00A35890" w:rsidP="00DD71BA">
      <w:pPr>
        <w:spacing w:line="240" w:lineRule="auto"/>
        <w:ind w:left="-624"/>
        <w:jc w:val="both"/>
        <w:rPr>
          <w:rFonts w:cstheme="minorHAnsi"/>
          <w:sz w:val="24"/>
          <w:szCs w:val="24"/>
        </w:rPr>
      </w:pPr>
      <w:r>
        <w:rPr>
          <w:rFonts w:cstheme="minorHAnsi"/>
          <w:sz w:val="24"/>
          <w:szCs w:val="24"/>
        </w:rPr>
        <w:t xml:space="preserve">Regrettably, the IEB set up to address these matters faced similar challenges, including </w:t>
      </w:r>
      <w:r w:rsidR="00510D39">
        <w:rPr>
          <w:rFonts w:cstheme="minorHAnsi"/>
          <w:sz w:val="24"/>
          <w:szCs w:val="24"/>
        </w:rPr>
        <w:t>examination leakages. The GLC must thus put in place measures that will ensure a smooth functioning IEC</w:t>
      </w:r>
      <w:r w:rsidR="00E803F5">
        <w:rPr>
          <w:rFonts w:cstheme="minorHAnsi"/>
          <w:sz w:val="24"/>
          <w:szCs w:val="24"/>
        </w:rPr>
        <w:t xml:space="preserve"> under LI2355</w:t>
      </w:r>
      <w:r w:rsidR="00510D39">
        <w:rPr>
          <w:rFonts w:cstheme="minorHAnsi"/>
          <w:sz w:val="24"/>
          <w:szCs w:val="24"/>
        </w:rPr>
        <w:t>. These must include a well-functioning secretariat and dedicated staff</w:t>
      </w:r>
      <w:r w:rsidR="00950283">
        <w:rPr>
          <w:rFonts w:cstheme="minorHAnsi"/>
          <w:sz w:val="24"/>
          <w:szCs w:val="24"/>
        </w:rPr>
        <w:t>. The qualification for membership of the IEC</w:t>
      </w:r>
      <w:r w:rsidR="003C6F2F">
        <w:rPr>
          <w:rFonts w:cstheme="minorHAnsi"/>
          <w:sz w:val="24"/>
          <w:szCs w:val="24"/>
        </w:rPr>
        <w:t xml:space="preserve"> is commendable. However, programmes such </w:t>
      </w:r>
      <w:r w:rsidR="00392952">
        <w:rPr>
          <w:rFonts w:cstheme="minorHAnsi"/>
          <w:sz w:val="24"/>
          <w:szCs w:val="24"/>
        </w:rPr>
        <w:t>as</w:t>
      </w:r>
      <w:r w:rsidR="003C6F2F">
        <w:rPr>
          <w:rFonts w:cstheme="minorHAnsi"/>
          <w:sz w:val="24"/>
          <w:szCs w:val="24"/>
        </w:rPr>
        <w:t xml:space="preserve"> workshops and seminars on examination techni</w:t>
      </w:r>
      <w:r w:rsidR="00392952">
        <w:rPr>
          <w:rFonts w:cstheme="minorHAnsi"/>
          <w:sz w:val="24"/>
          <w:szCs w:val="24"/>
        </w:rPr>
        <w:t>ques,</w:t>
      </w:r>
      <w:r w:rsidR="003C6F2F">
        <w:rPr>
          <w:rFonts w:cstheme="minorHAnsi"/>
          <w:sz w:val="24"/>
          <w:szCs w:val="24"/>
        </w:rPr>
        <w:t xml:space="preserve"> and study tours of similar Law examining institutions outside the jurisdiction </w:t>
      </w:r>
      <w:r w:rsidR="00C21ED7">
        <w:rPr>
          <w:rFonts w:cstheme="minorHAnsi"/>
          <w:sz w:val="24"/>
          <w:szCs w:val="24"/>
        </w:rPr>
        <w:t>could</w:t>
      </w:r>
      <w:r w:rsidR="003C6F2F">
        <w:rPr>
          <w:rFonts w:cstheme="minorHAnsi"/>
          <w:sz w:val="24"/>
          <w:szCs w:val="24"/>
        </w:rPr>
        <w:t xml:space="preserve"> be arranged for members</w:t>
      </w:r>
      <w:r w:rsidR="00F92298">
        <w:rPr>
          <w:rFonts w:cstheme="minorHAnsi"/>
          <w:sz w:val="24"/>
          <w:szCs w:val="24"/>
        </w:rPr>
        <w:t xml:space="preserve"> to</w:t>
      </w:r>
      <w:r w:rsidR="003C6F2F">
        <w:rPr>
          <w:rFonts w:cstheme="minorHAnsi"/>
          <w:sz w:val="24"/>
          <w:szCs w:val="24"/>
        </w:rPr>
        <w:t xml:space="preserve"> improve on and/or maintain standards. </w:t>
      </w:r>
    </w:p>
    <w:p w14:paraId="5F43D979" w14:textId="7661CFE0" w:rsidR="00C21ED7" w:rsidRDefault="003C6F2F" w:rsidP="00DD71BA">
      <w:pPr>
        <w:spacing w:line="240" w:lineRule="auto"/>
        <w:ind w:left="-624"/>
        <w:jc w:val="both"/>
        <w:rPr>
          <w:rFonts w:cstheme="minorHAnsi"/>
          <w:sz w:val="24"/>
          <w:szCs w:val="24"/>
        </w:rPr>
      </w:pPr>
      <w:r>
        <w:rPr>
          <w:rFonts w:cstheme="minorHAnsi"/>
          <w:sz w:val="24"/>
          <w:szCs w:val="24"/>
        </w:rPr>
        <w:t xml:space="preserve">The system </w:t>
      </w:r>
      <w:r w:rsidR="00496557">
        <w:rPr>
          <w:rFonts w:cstheme="minorHAnsi"/>
          <w:sz w:val="24"/>
          <w:szCs w:val="24"/>
        </w:rPr>
        <w:t>under which</w:t>
      </w:r>
      <w:r>
        <w:rPr>
          <w:rFonts w:cstheme="minorHAnsi"/>
          <w:sz w:val="24"/>
          <w:szCs w:val="24"/>
        </w:rPr>
        <w:t xml:space="preserve"> the IE</w:t>
      </w:r>
      <w:r w:rsidR="00375F21">
        <w:rPr>
          <w:rFonts w:cstheme="minorHAnsi"/>
          <w:sz w:val="24"/>
          <w:szCs w:val="24"/>
        </w:rPr>
        <w:t xml:space="preserve">B operated without any contact </w:t>
      </w:r>
      <w:r w:rsidR="00392952">
        <w:rPr>
          <w:rFonts w:cstheme="minorHAnsi"/>
          <w:sz w:val="24"/>
          <w:szCs w:val="24"/>
        </w:rPr>
        <w:t xml:space="preserve">with the teaching staff at the GLS must yield to one of periodic </w:t>
      </w:r>
      <w:r w:rsidR="007A5C07">
        <w:rPr>
          <w:rFonts w:cstheme="minorHAnsi"/>
          <w:sz w:val="24"/>
          <w:szCs w:val="24"/>
        </w:rPr>
        <w:t>interactions with faculty at the GLS.</w:t>
      </w:r>
      <w:r w:rsidR="00392952">
        <w:rPr>
          <w:rFonts w:cstheme="minorHAnsi"/>
          <w:sz w:val="24"/>
          <w:szCs w:val="24"/>
        </w:rPr>
        <w:t xml:space="preserve"> After examinations, IEC </w:t>
      </w:r>
      <w:r w:rsidR="006E1E66">
        <w:rPr>
          <w:rFonts w:cstheme="minorHAnsi"/>
          <w:sz w:val="24"/>
          <w:szCs w:val="24"/>
        </w:rPr>
        <w:t>examiner</w:t>
      </w:r>
      <w:r w:rsidR="00E803F5">
        <w:rPr>
          <w:rFonts w:cstheme="minorHAnsi"/>
          <w:sz w:val="24"/>
          <w:szCs w:val="24"/>
        </w:rPr>
        <w:t>s</w:t>
      </w:r>
      <w:r w:rsidR="00392952">
        <w:rPr>
          <w:rFonts w:cstheme="minorHAnsi"/>
          <w:sz w:val="24"/>
          <w:szCs w:val="24"/>
        </w:rPr>
        <w:t xml:space="preserve"> should produce </w:t>
      </w:r>
      <w:r w:rsidR="006E1E66">
        <w:rPr>
          <w:rFonts w:cstheme="minorHAnsi"/>
          <w:sz w:val="24"/>
          <w:szCs w:val="24"/>
        </w:rPr>
        <w:t>report</w:t>
      </w:r>
      <w:r w:rsidR="00E803F5">
        <w:rPr>
          <w:rFonts w:cstheme="minorHAnsi"/>
          <w:sz w:val="24"/>
          <w:szCs w:val="24"/>
        </w:rPr>
        <w:t>s</w:t>
      </w:r>
      <w:r w:rsidR="006E1E66">
        <w:rPr>
          <w:rFonts w:cstheme="minorHAnsi"/>
          <w:sz w:val="24"/>
          <w:szCs w:val="24"/>
        </w:rPr>
        <w:t xml:space="preserve"> on the </w:t>
      </w:r>
      <w:r w:rsidR="00392952">
        <w:rPr>
          <w:rFonts w:cstheme="minorHAnsi"/>
          <w:sz w:val="24"/>
          <w:szCs w:val="24"/>
        </w:rPr>
        <w:t>result</w:t>
      </w:r>
      <w:r w:rsidR="006E1E66">
        <w:rPr>
          <w:rFonts w:cstheme="minorHAnsi"/>
          <w:sz w:val="24"/>
          <w:szCs w:val="24"/>
        </w:rPr>
        <w:t>s</w:t>
      </w:r>
      <w:r w:rsidR="00392952">
        <w:rPr>
          <w:rFonts w:cstheme="minorHAnsi"/>
          <w:sz w:val="24"/>
          <w:szCs w:val="24"/>
        </w:rPr>
        <w:t xml:space="preserve"> o</w:t>
      </w:r>
      <w:r w:rsidR="006E1E66">
        <w:rPr>
          <w:rFonts w:cstheme="minorHAnsi"/>
          <w:sz w:val="24"/>
          <w:szCs w:val="24"/>
        </w:rPr>
        <w:t>f</w:t>
      </w:r>
      <w:r w:rsidR="00392952">
        <w:rPr>
          <w:rFonts w:cstheme="minorHAnsi"/>
          <w:sz w:val="24"/>
          <w:szCs w:val="24"/>
        </w:rPr>
        <w:t xml:space="preserve"> the examination as a whole</w:t>
      </w:r>
      <w:r w:rsidR="006E1E66">
        <w:rPr>
          <w:rFonts w:cstheme="minorHAnsi"/>
          <w:sz w:val="24"/>
          <w:szCs w:val="24"/>
        </w:rPr>
        <w:t>,</w:t>
      </w:r>
      <w:r w:rsidR="00392952">
        <w:rPr>
          <w:rFonts w:cstheme="minorHAnsi"/>
          <w:sz w:val="24"/>
          <w:szCs w:val="24"/>
        </w:rPr>
        <w:t xml:space="preserve"> as well as detailed analysis of student performances in each question set on the basis of prepared markin</w:t>
      </w:r>
      <w:r w:rsidR="006E1E66">
        <w:rPr>
          <w:rFonts w:cstheme="minorHAnsi"/>
          <w:sz w:val="24"/>
          <w:szCs w:val="24"/>
        </w:rPr>
        <w:t>g</w:t>
      </w:r>
      <w:r w:rsidR="00392952">
        <w:rPr>
          <w:rFonts w:cstheme="minorHAnsi"/>
          <w:sz w:val="24"/>
          <w:szCs w:val="24"/>
        </w:rPr>
        <w:t xml:space="preserve"> scheme</w:t>
      </w:r>
      <w:r w:rsidR="006E1E66">
        <w:rPr>
          <w:rFonts w:cstheme="minorHAnsi"/>
          <w:sz w:val="24"/>
          <w:szCs w:val="24"/>
        </w:rPr>
        <w:t>s. Examiners must share with lectures their findings; in particular</w:t>
      </w:r>
      <w:r w:rsidR="007674FE">
        <w:rPr>
          <w:rFonts w:cstheme="minorHAnsi"/>
          <w:sz w:val="24"/>
          <w:szCs w:val="24"/>
        </w:rPr>
        <w:t>,</w:t>
      </w:r>
      <w:r w:rsidR="006E1E66">
        <w:rPr>
          <w:rFonts w:cstheme="minorHAnsi"/>
          <w:sz w:val="24"/>
          <w:szCs w:val="24"/>
        </w:rPr>
        <w:t xml:space="preserve"> on areas of weakness so that the Lecturers in turn, will address these</w:t>
      </w:r>
      <w:r w:rsidR="00496557">
        <w:rPr>
          <w:rFonts w:cstheme="minorHAnsi"/>
          <w:sz w:val="24"/>
          <w:szCs w:val="24"/>
        </w:rPr>
        <w:t xml:space="preserve"> findings</w:t>
      </w:r>
      <w:r w:rsidR="006E1E66">
        <w:rPr>
          <w:rFonts w:cstheme="minorHAnsi"/>
          <w:sz w:val="24"/>
          <w:szCs w:val="24"/>
        </w:rPr>
        <w:t xml:space="preserve"> in their teachings. </w:t>
      </w:r>
    </w:p>
    <w:p w14:paraId="257CF240" w14:textId="29576669" w:rsidR="00122D2A" w:rsidRDefault="006E1E66" w:rsidP="00122D2A">
      <w:pPr>
        <w:spacing w:line="240" w:lineRule="auto"/>
        <w:ind w:left="-624"/>
        <w:jc w:val="both"/>
        <w:rPr>
          <w:rFonts w:cstheme="minorHAnsi"/>
          <w:sz w:val="24"/>
          <w:szCs w:val="24"/>
        </w:rPr>
      </w:pPr>
      <w:r>
        <w:rPr>
          <w:rFonts w:cstheme="minorHAnsi"/>
          <w:sz w:val="24"/>
          <w:szCs w:val="24"/>
        </w:rPr>
        <w:t>The views of the Lecturers on the quality/mode of examination could also be ascertained as a quality control measure</w:t>
      </w:r>
      <w:r w:rsidR="00240629">
        <w:rPr>
          <w:rFonts w:cstheme="minorHAnsi"/>
          <w:sz w:val="24"/>
          <w:szCs w:val="24"/>
        </w:rPr>
        <w:t xml:space="preserve">. </w:t>
      </w:r>
      <w:r w:rsidR="009875A1">
        <w:rPr>
          <w:rFonts w:cstheme="minorHAnsi"/>
          <w:sz w:val="24"/>
          <w:szCs w:val="24"/>
        </w:rPr>
        <w:t xml:space="preserve"> The annual reports on examinations conducted by the IEC must be made available to students to serve as guides. Results of examinations must be timeously released, and special attention paid to the prevention of leakages in examinations. </w:t>
      </w:r>
      <w:r w:rsidR="00240629">
        <w:rPr>
          <w:rFonts w:cstheme="minorHAnsi"/>
          <w:sz w:val="24"/>
          <w:szCs w:val="24"/>
        </w:rPr>
        <w:t xml:space="preserve">The foregoing proposals which should </w:t>
      </w:r>
      <w:r w:rsidR="00240629">
        <w:rPr>
          <w:rFonts w:cstheme="minorHAnsi"/>
          <w:sz w:val="24"/>
          <w:szCs w:val="24"/>
        </w:rPr>
        <w:lastRenderedPageBreak/>
        <w:t>be carried out under the auspices</w:t>
      </w:r>
      <w:r w:rsidR="00F50BCE">
        <w:rPr>
          <w:rFonts w:cstheme="minorHAnsi"/>
          <w:sz w:val="24"/>
          <w:szCs w:val="24"/>
        </w:rPr>
        <w:t xml:space="preserve"> of the Board of Legal Education (BLE)</w:t>
      </w:r>
      <w:r w:rsidR="00F50BCE">
        <w:rPr>
          <w:rStyle w:val="FootnoteReference"/>
          <w:rFonts w:cstheme="minorHAnsi"/>
          <w:sz w:val="24"/>
          <w:szCs w:val="24"/>
        </w:rPr>
        <w:footnoteReference w:id="37"/>
      </w:r>
      <w:r w:rsidR="00F50BCE">
        <w:rPr>
          <w:rFonts w:cstheme="minorHAnsi"/>
          <w:sz w:val="24"/>
          <w:szCs w:val="24"/>
        </w:rPr>
        <w:t xml:space="preserve"> would enhance teaching and learning at the GL</w:t>
      </w:r>
      <w:r w:rsidR="007A5C07">
        <w:rPr>
          <w:rFonts w:cstheme="minorHAnsi"/>
          <w:sz w:val="24"/>
          <w:szCs w:val="24"/>
        </w:rPr>
        <w:t>S</w:t>
      </w:r>
      <w:r w:rsidR="00F50BCE">
        <w:rPr>
          <w:rFonts w:cstheme="minorHAnsi"/>
          <w:sz w:val="24"/>
          <w:szCs w:val="24"/>
        </w:rPr>
        <w:t>.</w:t>
      </w:r>
    </w:p>
    <w:p w14:paraId="01EF7C79" w14:textId="04B00548" w:rsidR="00122D2A" w:rsidRDefault="008F0003" w:rsidP="00122D2A">
      <w:pPr>
        <w:spacing w:line="240" w:lineRule="auto"/>
        <w:ind w:left="-624"/>
        <w:jc w:val="both"/>
        <w:rPr>
          <w:rFonts w:cstheme="minorHAnsi"/>
          <w:sz w:val="24"/>
          <w:szCs w:val="24"/>
        </w:rPr>
      </w:pPr>
      <w:r w:rsidRPr="005C6185">
        <w:rPr>
          <w:rFonts w:cstheme="minorHAnsi"/>
          <w:sz w:val="24"/>
          <w:szCs w:val="24"/>
        </w:rPr>
        <w:t>Interviews</w:t>
      </w:r>
    </w:p>
    <w:p w14:paraId="5F891C40" w14:textId="2170BBAA" w:rsidR="00122D2A" w:rsidRDefault="008F0003" w:rsidP="00122D2A">
      <w:pPr>
        <w:spacing w:line="240" w:lineRule="auto"/>
        <w:ind w:left="-624"/>
        <w:jc w:val="both"/>
        <w:rPr>
          <w:rFonts w:cstheme="minorHAnsi"/>
          <w:sz w:val="24"/>
          <w:szCs w:val="24"/>
        </w:rPr>
      </w:pPr>
      <w:r w:rsidRPr="005C6185">
        <w:rPr>
          <w:rFonts w:cstheme="minorHAnsi"/>
          <w:sz w:val="24"/>
          <w:szCs w:val="24"/>
        </w:rPr>
        <w:t xml:space="preserve">At the instance of Parliament, LI 2355 </w:t>
      </w:r>
      <w:r w:rsidR="0077225E">
        <w:rPr>
          <w:rFonts w:cstheme="minorHAnsi"/>
          <w:sz w:val="24"/>
          <w:szCs w:val="24"/>
        </w:rPr>
        <w:t>abolished</w:t>
      </w:r>
      <w:r w:rsidRPr="005C6185">
        <w:rPr>
          <w:rFonts w:cstheme="minorHAnsi"/>
          <w:sz w:val="24"/>
          <w:szCs w:val="24"/>
        </w:rPr>
        <w:t xml:space="preserve"> with the requirement for interviews as part of th</w:t>
      </w:r>
      <w:r w:rsidR="00122D2A">
        <w:rPr>
          <w:rFonts w:cstheme="minorHAnsi"/>
          <w:sz w:val="24"/>
          <w:szCs w:val="24"/>
        </w:rPr>
        <w:t>e</w:t>
      </w:r>
      <w:r w:rsidRPr="005C6185">
        <w:rPr>
          <w:rFonts w:cstheme="minorHAnsi"/>
          <w:sz w:val="24"/>
          <w:szCs w:val="24"/>
        </w:rPr>
        <w:t xml:space="preserve"> admission process/procedures to the GLS. The Parliamentary Sub-Committee on the subject took the view that the requirement for interviews was unduly restrictive and/or will further add to the impediments for access to the PLC. </w:t>
      </w:r>
    </w:p>
    <w:p w14:paraId="1FAFBA40" w14:textId="58FBABCC" w:rsidR="00122D2A" w:rsidRDefault="008F0003" w:rsidP="00122D2A">
      <w:pPr>
        <w:spacing w:line="240" w:lineRule="auto"/>
        <w:ind w:left="-624"/>
        <w:jc w:val="both"/>
        <w:rPr>
          <w:rFonts w:cstheme="minorHAnsi"/>
          <w:sz w:val="24"/>
          <w:szCs w:val="24"/>
        </w:rPr>
      </w:pPr>
      <w:r w:rsidRPr="005C6185">
        <w:rPr>
          <w:rFonts w:cstheme="minorHAnsi"/>
          <w:sz w:val="24"/>
          <w:szCs w:val="24"/>
        </w:rPr>
        <w:t>Indeed</w:t>
      </w:r>
      <w:r w:rsidR="00122D2A">
        <w:rPr>
          <w:rFonts w:cstheme="minorHAnsi"/>
          <w:sz w:val="24"/>
          <w:szCs w:val="24"/>
        </w:rPr>
        <w:t>,</w:t>
      </w:r>
      <w:r w:rsidRPr="005C6185">
        <w:rPr>
          <w:rFonts w:cstheme="minorHAnsi"/>
          <w:sz w:val="24"/>
          <w:szCs w:val="24"/>
        </w:rPr>
        <w:t xml:space="preserve"> it insisted on its withdrawal as a condition for the passage of LI 2355.That stance of Parliament is rather unfortunate; there is much to be said for interviews as part of the admission process. Interviews could provide a basis for determining a candidate’s suitability for the PLC on a personal, academic, physical and psychological assessment of an applicant.</w:t>
      </w:r>
      <w:r w:rsidR="007A5C07">
        <w:rPr>
          <w:rStyle w:val="FootnoteReference"/>
          <w:rFonts w:cstheme="minorHAnsi"/>
          <w:sz w:val="24"/>
          <w:szCs w:val="24"/>
        </w:rPr>
        <w:footnoteReference w:id="38"/>
      </w:r>
      <w:r w:rsidRPr="005C6185">
        <w:rPr>
          <w:rFonts w:cstheme="minorHAnsi"/>
          <w:sz w:val="24"/>
          <w:szCs w:val="24"/>
        </w:rPr>
        <w:t xml:space="preserve"> </w:t>
      </w:r>
    </w:p>
    <w:p w14:paraId="06CE72EB" w14:textId="7CDC22D3" w:rsidR="00122D2A" w:rsidRDefault="00122D2A" w:rsidP="00122D2A">
      <w:pPr>
        <w:spacing w:line="240" w:lineRule="auto"/>
        <w:ind w:left="-624"/>
        <w:jc w:val="both"/>
        <w:rPr>
          <w:rFonts w:cstheme="minorHAnsi"/>
          <w:sz w:val="24"/>
          <w:szCs w:val="24"/>
        </w:rPr>
      </w:pPr>
      <w:r w:rsidRPr="005C6185">
        <w:rPr>
          <w:rFonts w:cstheme="minorHAnsi"/>
          <w:sz w:val="24"/>
          <w:szCs w:val="24"/>
        </w:rPr>
        <w:t>Interviews</w:t>
      </w:r>
      <w:r w:rsidR="008F0003" w:rsidRPr="005C6185">
        <w:rPr>
          <w:rFonts w:cstheme="minorHAnsi"/>
          <w:sz w:val="24"/>
          <w:szCs w:val="24"/>
        </w:rPr>
        <w:t xml:space="preserve"> need not necessarily be a further fetter or restriction on entry to the GLS. A small percentage (say 15-20 out of 100) of the total marks could be allocated to the interview aspect. Candidates could then be graded on their overall performance in both the written paper and the interviews scores. A failure at the interview will</w:t>
      </w:r>
      <w:r w:rsidR="00673FF5">
        <w:rPr>
          <w:rFonts w:cstheme="minorHAnsi"/>
          <w:sz w:val="24"/>
          <w:szCs w:val="24"/>
        </w:rPr>
        <w:t xml:space="preserve"> thus</w:t>
      </w:r>
      <w:r w:rsidR="008F0003" w:rsidRPr="005C6185">
        <w:rPr>
          <w:rFonts w:cstheme="minorHAnsi"/>
          <w:sz w:val="24"/>
          <w:szCs w:val="24"/>
        </w:rPr>
        <w:t xml:space="preserve"> not necessarily be a bar to admission</w:t>
      </w:r>
      <w:r>
        <w:rPr>
          <w:rFonts w:cstheme="minorHAnsi"/>
          <w:sz w:val="24"/>
          <w:szCs w:val="24"/>
        </w:rPr>
        <w:t>.</w:t>
      </w:r>
    </w:p>
    <w:p w14:paraId="24BC13D5" w14:textId="50CD2629" w:rsidR="00490FF6" w:rsidRDefault="008F0003" w:rsidP="00DD71BA">
      <w:pPr>
        <w:spacing w:line="240" w:lineRule="auto"/>
        <w:ind w:left="-624"/>
        <w:jc w:val="both"/>
        <w:rPr>
          <w:rFonts w:cstheme="minorHAnsi"/>
          <w:sz w:val="24"/>
          <w:szCs w:val="24"/>
        </w:rPr>
      </w:pPr>
      <w:r w:rsidRPr="005C6185">
        <w:rPr>
          <w:rFonts w:cstheme="minorHAnsi"/>
          <w:sz w:val="24"/>
          <w:szCs w:val="24"/>
        </w:rPr>
        <w:t>Persons seeking entry to the legal profession ought to be assessed not merely on their writi</w:t>
      </w:r>
      <w:r w:rsidR="00122D2A">
        <w:rPr>
          <w:rFonts w:cstheme="minorHAnsi"/>
          <w:sz w:val="24"/>
          <w:szCs w:val="24"/>
        </w:rPr>
        <w:t>n</w:t>
      </w:r>
      <w:r w:rsidRPr="005C6185">
        <w:rPr>
          <w:rFonts w:cstheme="minorHAnsi"/>
          <w:sz w:val="24"/>
          <w:szCs w:val="24"/>
        </w:rPr>
        <w:t xml:space="preserve">g/academic performances, but on others; including, comportment, temperament and communication skills. Any future reform of PLE should consider the re-introduction of interviews as part of the admission process. </w:t>
      </w:r>
    </w:p>
    <w:p w14:paraId="693DD8B8" w14:textId="77777777" w:rsidR="00D36C85" w:rsidRDefault="00D36C85" w:rsidP="00DD71BA">
      <w:pPr>
        <w:spacing w:line="240" w:lineRule="auto"/>
        <w:ind w:left="-624"/>
        <w:jc w:val="both"/>
        <w:rPr>
          <w:rFonts w:cstheme="minorHAnsi"/>
          <w:sz w:val="24"/>
          <w:szCs w:val="24"/>
        </w:rPr>
      </w:pPr>
    </w:p>
    <w:p w14:paraId="282BC2B0" w14:textId="5DD08CF2" w:rsidR="00DD71BA" w:rsidRPr="00D616D4" w:rsidRDefault="002979D2" w:rsidP="00DD71BA">
      <w:pPr>
        <w:spacing w:line="240" w:lineRule="auto"/>
        <w:ind w:left="-624"/>
        <w:jc w:val="both"/>
        <w:rPr>
          <w:rFonts w:cstheme="minorHAnsi"/>
          <w:b/>
          <w:bCs/>
          <w:sz w:val="24"/>
          <w:szCs w:val="24"/>
        </w:rPr>
      </w:pPr>
      <w:r w:rsidRPr="00D616D4">
        <w:rPr>
          <w:rFonts w:cstheme="minorHAnsi"/>
          <w:b/>
          <w:bCs/>
          <w:sz w:val="24"/>
          <w:szCs w:val="24"/>
        </w:rPr>
        <w:t>Conduct of the Professional Law Course</w:t>
      </w:r>
    </w:p>
    <w:p w14:paraId="58BD50DC" w14:textId="2430F017" w:rsidR="009B5A60" w:rsidRDefault="002979D2" w:rsidP="00226360">
      <w:pPr>
        <w:spacing w:line="240" w:lineRule="auto"/>
        <w:ind w:left="-624"/>
        <w:jc w:val="both"/>
        <w:rPr>
          <w:rFonts w:cstheme="minorHAnsi"/>
          <w:sz w:val="24"/>
          <w:szCs w:val="24"/>
        </w:rPr>
      </w:pPr>
      <w:r w:rsidRPr="00F60437">
        <w:rPr>
          <w:rFonts w:cstheme="minorHAnsi"/>
          <w:sz w:val="24"/>
          <w:szCs w:val="24"/>
        </w:rPr>
        <w:t xml:space="preserve">As part of the reforms at the GLS, the </w:t>
      </w:r>
      <w:r w:rsidR="00C20122">
        <w:rPr>
          <w:rFonts w:cstheme="minorHAnsi"/>
          <w:sz w:val="24"/>
          <w:szCs w:val="24"/>
        </w:rPr>
        <w:t>two</w:t>
      </w:r>
      <w:r w:rsidR="003203E7" w:rsidRPr="00F60437">
        <w:rPr>
          <w:rFonts w:cstheme="minorHAnsi"/>
          <w:sz w:val="24"/>
          <w:szCs w:val="24"/>
        </w:rPr>
        <w:t xml:space="preserve">-year PLC Course was streamlined into a </w:t>
      </w:r>
      <w:r w:rsidR="00E56642" w:rsidRPr="00F60437">
        <w:rPr>
          <w:rFonts w:cstheme="minorHAnsi"/>
          <w:sz w:val="24"/>
          <w:szCs w:val="24"/>
        </w:rPr>
        <w:t>one-year</w:t>
      </w:r>
      <w:r w:rsidR="003203E7" w:rsidRPr="00F60437">
        <w:rPr>
          <w:rFonts w:cstheme="minorHAnsi"/>
          <w:sz w:val="24"/>
          <w:szCs w:val="24"/>
        </w:rPr>
        <w:t xml:space="preserve"> programme coupled with a 6-month period of </w:t>
      </w:r>
      <w:r w:rsidR="003A2BCF">
        <w:rPr>
          <w:rFonts w:cstheme="minorHAnsi"/>
          <w:sz w:val="24"/>
          <w:szCs w:val="24"/>
        </w:rPr>
        <w:t>internship. The one</w:t>
      </w:r>
      <w:r w:rsidR="00855E2B">
        <w:rPr>
          <w:rFonts w:cstheme="minorHAnsi"/>
          <w:sz w:val="24"/>
          <w:szCs w:val="24"/>
        </w:rPr>
        <w:t>-</w:t>
      </w:r>
      <w:r w:rsidR="003A2BCF">
        <w:rPr>
          <w:rFonts w:cstheme="minorHAnsi"/>
          <w:sz w:val="24"/>
          <w:szCs w:val="24"/>
        </w:rPr>
        <w:t xml:space="preserve"> year duration was considered rather short in </w:t>
      </w:r>
      <w:r w:rsidR="0077225E">
        <w:rPr>
          <w:rFonts w:cstheme="minorHAnsi"/>
          <w:sz w:val="24"/>
          <w:szCs w:val="24"/>
        </w:rPr>
        <w:t>view</w:t>
      </w:r>
      <w:r w:rsidR="003A2BCF">
        <w:rPr>
          <w:rFonts w:cstheme="minorHAnsi"/>
          <w:sz w:val="24"/>
          <w:szCs w:val="24"/>
        </w:rPr>
        <w:t xml:space="preserve"> of the increase </w:t>
      </w:r>
      <w:r w:rsidR="00855E2B">
        <w:rPr>
          <w:rFonts w:cstheme="minorHAnsi"/>
          <w:sz w:val="24"/>
          <w:szCs w:val="24"/>
        </w:rPr>
        <w:t>in the prescribed subjects offered on the PLC programme.</w:t>
      </w:r>
      <w:r w:rsidR="00855E2B">
        <w:rPr>
          <w:rStyle w:val="FootnoteReference"/>
          <w:rFonts w:cstheme="minorHAnsi"/>
          <w:sz w:val="24"/>
          <w:szCs w:val="24"/>
        </w:rPr>
        <w:footnoteReference w:id="39"/>
      </w:r>
      <w:r w:rsidR="003203E7" w:rsidRPr="00F60437">
        <w:rPr>
          <w:rFonts w:cstheme="minorHAnsi"/>
          <w:sz w:val="24"/>
          <w:szCs w:val="24"/>
        </w:rPr>
        <w:t xml:space="preserve"> </w:t>
      </w:r>
      <w:r w:rsidR="0052452D">
        <w:rPr>
          <w:rFonts w:cstheme="minorHAnsi"/>
          <w:sz w:val="24"/>
          <w:szCs w:val="24"/>
        </w:rPr>
        <w:t>Accordingly</w:t>
      </w:r>
      <w:r w:rsidR="009B5A60">
        <w:rPr>
          <w:rFonts w:cstheme="minorHAnsi"/>
          <w:sz w:val="24"/>
          <w:szCs w:val="24"/>
        </w:rPr>
        <w:t xml:space="preserve">, </w:t>
      </w:r>
      <w:r w:rsidR="0052452D">
        <w:rPr>
          <w:rFonts w:cstheme="minorHAnsi"/>
          <w:sz w:val="24"/>
          <w:szCs w:val="24"/>
        </w:rPr>
        <w:t>LI2355 prescribes a period of two years</w:t>
      </w:r>
      <w:r w:rsidR="006901A0">
        <w:rPr>
          <w:rFonts w:cstheme="minorHAnsi"/>
          <w:sz w:val="24"/>
          <w:szCs w:val="24"/>
        </w:rPr>
        <w:t xml:space="preserve"> for the PLC</w:t>
      </w:r>
      <w:r w:rsidR="0052452D">
        <w:rPr>
          <w:rFonts w:cstheme="minorHAnsi"/>
          <w:sz w:val="24"/>
          <w:szCs w:val="24"/>
        </w:rPr>
        <w:t>.</w:t>
      </w:r>
      <w:r w:rsidR="0052452D">
        <w:rPr>
          <w:rStyle w:val="FootnoteReference"/>
          <w:rFonts w:cstheme="minorHAnsi"/>
          <w:sz w:val="24"/>
          <w:szCs w:val="24"/>
        </w:rPr>
        <w:footnoteReference w:id="40"/>
      </w:r>
      <w:r w:rsidR="004D2A45">
        <w:rPr>
          <w:rFonts w:cstheme="minorHAnsi"/>
          <w:sz w:val="24"/>
          <w:szCs w:val="24"/>
        </w:rPr>
        <w:t xml:space="preserve"> Much of the teaching is conducted in plenary with limited tutorials, that in many cases are unwieldy; on account of the limited physical space available at the main and satellite campus</w:t>
      </w:r>
      <w:r w:rsidR="008003E5">
        <w:rPr>
          <w:rFonts w:cstheme="minorHAnsi"/>
          <w:sz w:val="24"/>
          <w:szCs w:val="24"/>
        </w:rPr>
        <w:t xml:space="preserve">es of the GLS. This is very unsatisfactory for the </w:t>
      </w:r>
      <w:r w:rsidR="008003E5" w:rsidRPr="001F0C0F">
        <w:rPr>
          <w:rFonts w:cstheme="minorHAnsi"/>
          <w:sz w:val="24"/>
          <w:szCs w:val="24"/>
        </w:rPr>
        <w:t xml:space="preserve">conduct of a PLC that ought to act as a bridge between academic study and law practice.  </w:t>
      </w:r>
    </w:p>
    <w:p w14:paraId="194F4F44" w14:textId="77777777" w:rsidR="009B5A60" w:rsidRDefault="008003E5" w:rsidP="00226360">
      <w:pPr>
        <w:spacing w:line="240" w:lineRule="auto"/>
        <w:ind w:left="-624"/>
        <w:jc w:val="both"/>
        <w:rPr>
          <w:rFonts w:eastAsia="Times New Roman" w:cstheme="minorHAnsi"/>
          <w:color w:val="000000"/>
          <w:sz w:val="24"/>
          <w:szCs w:val="24"/>
          <w:lang w:eastAsia="en-GB"/>
        </w:rPr>
      </w:pPr>
      <w:r w:rsidRPr="001F0C0F">
        <w:rPr>
          <w:rFonts w:cstheme="minorHAnsi"/>
          <w:sz w:val="24"/>
          <w:szCs w:val="24"/>
        </w:rPr>
        <w:t>At the GLS, the student must be moved from the classroom setting to</w:t>
      </w:r>
      <w:r w:rsidR="00D06E11" w:rsidRPr="001F0C0F">
        <w:rPr>
          <w:rFonts w:cstheme="minorHAnsi"/>
          <w:sz w:val="24"/>
          <w:szCs w:val="24"/>
        </w:rPr>
        <w:t xml:space="preserve"> that of</w:t>
      </w:r>
      <w:r w:rsidRPr="001F0C0F">
        <w:rPr>
          <w:rFonts w:cstheme="minorHAnsi"/>
          <w:sz w:val="24"/>
          <w:szCs w:val="24"/>
        </w:rPr>
        <w:t xml:space="preserve"> the court room</w:t>
      </w:r>
      <w:r w:rsidR="00D06E11" w:rsidRPr="001F0C0F">
        <w:rPr>
          <w:rFonts w:cstheme="minorHAnsi"/>
          <w:sz w:val="24"/>
          <w:szCs w:val="24"/>
        </w:rPr>
        <w:t xml:space="preserve">. Emphasis must therefore be on a practical approach unlike the purely academic approach at the LL. </w:t>
      </w:r>
      <w:r w:rsidR="00D06E11" w:rsidRPr="001F0C0F">
        <w:rPr>
          <w:rFonts w:cstheme="minorHAnsi"/>
          <w:sz w:val="24"/>
          <w:szCs w:val="24"/>
        </w:rPr>
        <w:lastRenderedPageBreak/>
        <w:t>B level.</w:t>
      </w:r>
      <w:r w:rsidR="001F0C0F">
        <w:rPr>
          <w:rFonts w:cstheme="minorHAnsi"/>
          <w:sz w:val="24"/>
          <w:szCs w:val="24"/>
        </w:rPr>
        <w:t xml:space="preserve"> </w:t>
      </w:r>
      <w:r w:rsidR="00DA6F3D" w:rsidRPr="001F0C0F">
        <w:rPr>
          <w:rFonts w:eastAsia="Times New Roman" w:cstheme="minorHAnsi"/>
          <w:color w:val="000000"/>
          <w:sz w:val="24"/>
          <w:szCs w:val="24"/>
          <w:lang w:eastAsia="en-GB"/>
        </w:rPr>
        <w:t>A constraint facing the GLS is that of limited space for the conduct of lectures, seminars, tutorials and moot court sessions, inter alia.</w:t>
      </w:r>
      <w:r w:rsidR="002B635D">
        <w:rPr>
          <w:rStyle w:val="FootnoteReference"/>
          <w:rFonts w:eastAsia="Times New Roman" w:cstheme="minorHAnsi"/>
          <w:color w:val="000000"/>
          <w:sz w:val="24"/>
          <w:szCs w:val="24"/>
          <w:lang w:eastAsia="en-GB"/>
        </w:rPr>
        <w:footnoteReference w:id="41"/>
      </w:r>
      <w:r w:rsidR="00DA6F3D" w:rsidRPr="001F0C0F">
        <w:rPr>
          <w:rFonts w:eastAsia="Times New Roman" w:cstheme="minorHAnsi"/>
          <w:color w:val="000000"/>
          <w:sz w:val="24"/>
          <w:szCs w:val="24"/>
          <w:lang w:eastAsia="en-GB"/>
        </w:rPr>
        <w:t xml:space="preserve"> </w:t>
      </w:r>
      <w:r w:rsidR="0091742B" w:rsidRPr="001F0C0F">
        <w:rPr>
          <w:rFonts w:eastAsia="Times New Roman" w:cstheme="minorHAnsi"/>
          <w:color w:val="000000"/>
          <w:sz w:val="24"/>
          <w:szCs w:val="24"/>
          <w:lang w:eastAsia="en-GB"/>
        </w:rPr>
        <w:t>As per the approach in other professional law teaching institutions, t</w:t>
      </w:r>
      <w:r w:rsidR="00D06E11" w:rsidRPr="001F0C0F">
        <w:rPr>
          <w:rFonts w:eastAsia="Times New Roman" w:cstheme="minorHAnsi"/>
          <w:color w:val="000000"/>
          <w:sz w:val="24"/>
          <w:szCs w:val="24"/>
          <w:lang w:eastAsia="en-GB"/>
        </w:rPr>
        <w:t>he mode of teaching</w:t>
      </w:r>
      <w:r w:rsidR="0091742B" w:rsidRPr="001F0C0F">
        <w:rPr>
          <w:rFonts w:eastAsia="Times New Roman" w:cstheme="minorHAnsi"/>
          <w:color w:val="000000"/>
          <w:sz w:val="24"/>
          <w:szCs w:val="24"/>
          <w:lang w:eastAsia="en-GB"/>
        </w:rPr>
        <w:t xml:space="preserve"> must shift to an</w:t>
      </w:r>
      <w:r w:rsidR="00A30EB7" w:rsidRPr="001F0C0F">
        <w:rPr>
          <w:rFonts w:eastAsia="Times New Roman" w:cstheme="minorHAnsi"/>
          <w:color w:val="000000"/>
          <w:sz w:val="24"/>
          <w:szCs w:val="24"/>
          <w:lang w:eastAsia="en-GB"/>
        </w:rPr>
        <w:t xml:space="preserve"> interactive approach as opposed to the one-way approach of lecturer literally handing down notes to students. </w:t>
      </w:r>
    </w:p>
    <w:p w14:paraId="3CDC4E68" w14:textId="5D77CCC2" w:rsidR="007A0DAB" w:rsidRDefault="00A30EB7" w:rsidP="00226360">
      <w:pPr>
        <w:spacing w:line="240" w:lineRule="auto"/>
        <w:ind w:left="-624"/>
        <w:jc w:val="both"/>
        <w:rPr>
          <w:rFonts w:eastAsia="Times New Roman" w:cstheme="minorHAnsi"/>
          <w:color w:val="000000"/>
          <w:sz w:val="24"/>
          <w:szCs w:val="24"/>
          <w:lang w:eastAsia="en-GB"/>
        </w:rPr>
      </w:pPr>
      <w:r w:rsidRPr="001F0C0F">
        <w:rPr>
          <w:rFonts w:eastAsia="Times New Roman" w:cstheme="minorHAnsi"/>
          <w:color w:val="000000"/>
          <w:sz w:val="24"/>
          <w:szCs w:val="24"/>
          <w:lang w:eastAsia="en-GB"/>
        </w:rPr>
        <w:t xml:space="preserve">The courses </w:t>
      </w:r>
      <w:r w:rsidR="0091742B" w:rsidRPr="001F0C0F">
        <w:rPr>
          <w:rFonts w:eastAsia="Times New Roman" w:cstheme="minorHAnsi"/>
          <w:color w:val="000000"/>
          <w:sz w:val="24"/>
          <w:szCs w:val="24"/>
          <w:lang w:eastAsia="en-GB"/>
        </w:rPr>
        <w:t>should be</w:t>
      </w:r>
      <w:r w:rsidRPr="001F0C0F">
        <w:rPr>
          <w:rFonts w:eastAsia="Times New Roman" w:cstheme="minorHAnsi"/>
          <w:color w:val="000000"/>
          <w:sz w:val="24"/>
          <w:szCs w:val="24"/>
          <w:lang w:eastAsia="en-GB"/>
        </w:rPr>
        <w:t xml:space="preserve"> taught on the basis of manuals that have been produced for the courses and students.</w:t>
      </w:r>
      <w:r w:rsidR="0091742B" w:rsidRPr="001F0C0F">
        <w:rPr>
          <w:rFonts w:eastAsia="Times New Roman" w:cstheme="minorHAnsi"/>
          <w:color w:val="000000"/>
          <w:sz w:val="24"/>
          <w:szCs w:val="24"/>
          <w:lang w:eastAsia="en-GB"/>
        </w:rPr>
        <w:t xml:space="preserve"> Use should be made of</w:t>
      </w:r>
      <w:r w:rsidRPr="001F0C0F">
        <w:rPr>
          <w:rFonts w:eastAsia="Times New Roman" w:cstheme="minorHAnsi"/>
          <w:color w:val="000000"/>
          <w:sz w:val="24"/>
          <w:szCs w:val="24"/>
          <w:lang w:eastAsia="en-GB"/>
        </w:rPr>
        <w:t xml:space="preserve"> ICT techniques, including power point presentations (PPPs)</w:t>
      </w:r>
      <w:r w:rsidR="0091742B" w:rsidRPr="001F0C0F">
        <w:rPr>
          <w:rFonts w:eastAsia="Times New Roman" w:cstheme="minorHAnsi"/>
          <w:color w:val="000000"/>
          <w:sz w:val="24"/>
          <w:szCs w:val="24"/>
          <w:lang w:eastAsia="en-GB"/>
        </w:rPr>
        <w:t xml:space="preserve">; this would </w:t>
      </w:r>
      <w:r w:rsidRPr="001F0C0F">
        <w:rPr>
          <w:rFonts w:eastAsia="Times New Roman" w:cstheme="minorHAnsi"/>
          <w:color w:val="000000"/>
          <w:sz w:val="24"/>
          <w:szCs w:val="24"/>
          <w:lang w:eastAsia="en-GB"/>
        </w:rPr>
        <w:t>enrich teaching and enhance an understanding of the subject</w:t>
      </w:r>
      <w:r w:rsidR="00126A01" w:rsidRPr="001F0C0F">
        <w:rPr>
          <w:rFonts w:eastAsia="Times New Roman" w:cstheme="minorHAnsi"/>
          <w:color w:val="000000"/>
          <w:sz w:val="24"/>
          <w:szCs w:val="24"/>
          <w:lang w:eastAsia="en-GB"/>
        </w:rPr>
        <w:t xml:space="preserve"> being taught</w:t>
      </w:r>
      <w:r w:rsidRPr="001F0C0F">
        <w:rPr>
          <w:rFonts w:eastAsia="Times New Roman" w:cstheme="minorHAnsi"/>
          <w:color w:val="000000"/>
          <w:sz w:val="24"/>
          <w:szCs w:val="24"/>
          <w:lang w:eastAsia="en-GB"/>
        </w:rPr>
        <w:t xml:space="preserve">. Exercises </w:t>
      </w:r>
      <w:r w:rsidR="00126A01" w:rsidRPr="001F0C0F">
        <w:rPr>
          <w:rFonts w:eastAsia="Times New Roman" w:cstheme="minorHAnsi"/>
          <w:color w:val="000000"/>
          <w:sz w:val="24"/>
          <w:szCs w:val="24"/>
          <w:lang w:eastAsia="en-GB"/>
        </w:rPr>
        <w:t>could be prepared</w:t>
      </w:r>
      <w:r w:rsidRPr="001F0C0F">
        <w:rPr>
          <w:rFonts w:eastAsia="Times New Roman" w:cstheme="minorHAnsi"/>
          <w:color w:val="000000"/>
          <w:sz w:val="24"/>
          <w:szCs w:val="24"/>
          <w:lang w:eastAsia="en-GB"/>
        </w:rPr>
        <w:t xml:space="preserve"> by the lecturers</w:t>
      </w:r>
      <w:r w:rsidR="00126A01" w:rsidRPr="001F0C0F">
        <w:rPr>
          <w:rFonts w:eastAsia="Times New Roman" w:cstheme="minorHAnsi"/>
          <w:color w:val="000000"/>
          <w:sz w:val="24"/>
          <w:szCs w:val="24"/>
          <w:lang w:eastAsia="en-GB"/>
        </w:rPr>
        <w:t xml:space="preserve"> and</w:t>
      </w:r>
      <w:r w:rsidRPr="001F0C0F">
        <w:rPr>
          <w:rFonts w:eastAsia="Times New Roman" w:cstheme="minorHAnsi"/>
          <w:color w:val="000000"/>
          <w:sz w:val="24"/>
          <w:szCs w:val="24"/>
          <w:lang w:eastAsia="en-GB"/>
        </w:rPr>
        <w:t xml:space="preserve"> handed down to the students prior to the class</w:t>
      </w:r>
      <w:r w:rsidR="002B635D">
        <w:rPr>
          <w:rFonts w:eastAsia="Times New Roman" w:cstheme="minorHAnsi"/>
          <w:color w:val="000000"/>
          <w:sz w:val="24"/>
          <w:szCs w:val="24"/>
          <w:lang w:eastAsia="en-GB"/>
        </w:rPr>
        <w:t xml:space="preserve">. </w:t>
      </w:r>
      <w:r w:rsidRPr="001F0C0F">
        <w:rPr>
          <w:rFonts w:eastAsia="Times New Roman" w:cstheme="minorHAnsi"/>
          <w:color w:val="000000"/>
          <w:sz w:val="24"/>
          <w:szCs w:val="24"/>
          <w:lang w:eastAsia="en-GB"/>
        </w:rPr>
        <w:t>These assignments which are practical real</w:t>
      </w:r>
      <w:r w:rsidR="00226360">
        <w:rPr>
          <w:rFonts w:eastAsia="Times New Roman" w:cstheme="minorHAnsi"/>
          <w:color w:val="000000"/>
          <w:sz w:val="24"/>
          <w:szCs w:val="24"/>
          <w:lang w:eastAsia="en-GB"/>
        </w:rPr>
        <w:t>-</w:t>
      </w:r>
      <w:r w:rsidRPr="001F0C0F">
        <w:rPr>
          <w:rFonts w:eastAsia="Times New Roman" w:cstheme="minorHAnsi"/>
          <w:color w:val="000000"/>
          <w:sz w:val="24"/>
          <w:szCs w:val="24"/>
          <w:lang w:eastAsia="en-GB"/>
        </w:rPr>
        <w:t xml:space="preserve"> life scenarios </w:t>
      </w:r>
      <w:r w:rsidR="009B5A60">
        <w:rPr>
          <w:rFonts w:eastAsia="Times New Roman" w:cstheme="minorHAnsi"/>
          <w:color w:val="000000"/>
          <w:sz w:val="24"/>
          <w:szCs w:val="24"/>
          <w:lang w:eastAsia="en-GB"/>
        </w:rPr>
        <w:t>would</w:t>
      </w:r>
      <w:r w:rsidRPr="001F0C0F">
        <w:rPr>
          <w:rFonts w:eastAsia="Times New Roman" w:cstheme="minorHAnsi"/>
          <w:color w:val="000000"/>
          <w:sz w:val="24"/>
          <w:szCs w:val="24"/>
          <w:lang w:eastAsia="en-GB"/>
        </w:rPr>
        <w:t xml:space="preserve"> then</w:t>
      </w:r>
      <w:r w:rsidR="009B5A60">
        <w:rPr>
          <w:rFonts w:eastAsia="Times New Roman" w:cstheme="minorHAnsi"/>
          <w:color w:val="000000"/>
          <w:sz w:val="24"/>
          <w:szCs w:val="24"/>
          <w:lang w:eastAsia="en-GB"/>
        </w:rPr>
        <w:t xml:space="preserve"> be</w:t>
      </w:r>
      <w:r w:rsidRPr="001F0C0F">
        <w:rPr>
          <w:rFonts w:eastAsia="Times New Roman" w:cstheme="minorHAnsi"/>
          <w:color w:val="000000"/>
          <w:sz w:val="24"/>
          <w:szCs w:val="24"/>
          <w:lang w:eastAsia="en-GB"/>
        </w:rPr>
        <w:t xml:space="preserve"> discussed with active student participation</w:t>
      </w:r>
      <w:r w:rsidR="009B5A60">
        <w:rPr>
          <w:rFonts w:eastAsia="Times New Roman" w:cstheme="minorHAnsi"/>
          <w:color w:val="000000"/>
          <w:sz w:val="24"/>
          <w:szCs w:val="24"/>
          <w:lang w:eastAsia="en-GB"/>
        </w:rPr>
        <w:t>.</w:t>
      </w:r>
      <w:r w:rsidR="00126A01" w:rsidRPr="001F0C0F">
        <w:rPr>
          <w:rStyle w:val="FootnoteReference"/>
          <w:rFonts w:eastAsia="Times New Roman" w:cstheme="minorHAnsi"/>
          <w:color w:val="000000"/>
          <w:sz w:val="24"/>
          <w:szCs w:val="24"/>
          <w:lang w:eastAsia="en-GB"/>
        </w:rPr>
        <w:footnoteReference w:id="42"/>
      </w:r>
      <w:r w:rsidR="00CD7042">
        <w:rPr>
          <w:rFonts w:eastAsia="Times New Roman" w:cstheme="minorHAnsi"/>
          <w:color w:val="000000"/>
          <w:sz w:val="24"/>
          <w:szCs w:val="24"/>
          <w:lang w:eastAsia="en-GB"/>
        </w:rPr>
        <w:t xml:space="preserve"> </w:t>
      </w:r>
      <w:r w:rsidR="00CD7042" w:rsidRPr="00CD7042">
        <w:rPr>
          <w:rFonts w:eastAsia="Times New Roman" w:cstheme="minorHAnsi"/>
          <w:color w:val="000000"/>
          <w:sz w:val="24"/>
          <w:szCs w:val="24"/>
          <w:lang w:eastAsia="en-GB"/>
        </w:rPr>
        <w:t>The GLS should also make use of external assessors as well as assessment of lecturers</w:t>
      </w:r>
      <w:r w:rsidR="00F718D7">
        <w:rPr>
          <w:rFonts w:eastAsia="Times New Roman" w:cstheme="minorHAnsi"/>
          <w:color w:val="000000"/>
          <w:sz w:val="24"/>
          <w:szCs w:val="24"/>
          <w:lang w:eastAsia="en-GB"/>
        </w:rPr>
        <w:t>;</w:t>
      </w:r>
      <w:r w:rsidR="00CD7042" w:rsidRPr="00CD7042">
        <w:rPr>
          <w:rFonts w:eastAsia="Times New Roman" w:cstheme="minorHAnsi"/>
          <w:color w:val="000000"/>
          <w:sz w:val="24"/>
          <w:szCs w:val="24"/>
          <w:lang w:eastAsia="en-GB"/>
        </w:rPr>
        <w:t xml:space="preserve"> and courses and periodic seminars could be organised for lecturers as well visits/attachment</w:t>
      </w:r>
      <w:r w:rsidR="00F718D7">
        <w:rPr>
          <w:rFonts w:eastAsia="Times New Roman" w:cstheme="minorHAnsi"/>
          <w:color w:val="000000"/>
          <w:sz w:val="24"/>
          <w:szCs w:val="24"/>
          <w:lang w:eastAsia="en-GB"/>
        </w:rPr>
        <w:t>s</w:t>
      </w:r>
      <w:r w:rsidR="00CD7042" w:rsidRPr="00CD7042">
        <w:rPr>
          <w:rFonts w:eastAsia="Times New Roman" w:cstheme="minorHAnsi"/>
          <w:color w:val="000000"/>
          <w:sz w:val="24"/>
          <w:szCs w:val="24"/>
          <w:lang w:eastAsia="en-GB"/>
        </w:rPr>
        <w:t xml:space="preserve"> to other professional law training institutions as a way of ensuring quality control</w:t>
      </w:r>
      <w:r w:rsidR="009B5A60">
        <w:rPr>
          <w:rFonts w:eastAsia="Times New Roman" w:cstheme="minorHAnsi"/>
          <w:color w:val="000000"/>
          <w:sz w:val="24"/>
          <w:szCs w:val="24"/>
          <w:lang w:eastAsia="en-GB"/>
        </w:rPr>
        <w:t>.</w:t>
      </w:r>
    </w:p>
    <w:p w14:paraId="5BE6B88E" w14:textId="733EC0C8" w:rsidR="009B5A60" w:rsidRDefault="007A0DAB" w:rsidP="00226360">
      <w:pPr>
        <w:spacing w:line="240" w:lineRule="auto"/>
        <w:ind w:left="-624"/>
        <w:jc w:val="both"/>
        <w:rPr>
          <w:rFonts w:eastAsia="Times New Roman" w:cstheme="minorHAnsi"/>
          <w:color w:val="000000"/>
          <w:sz w:val="24"/>
          <w:szCs w:val="24"/>
          <w:lang w:eastAsia="en-GB"/>
        </w:rPr>
      </w:pPr>
      <w:r>
        <w:rPr>
          <w:rFonts w:eastAsia="Times New Roman" w:cstheme="minorHAnsi"/>
          <w:color w:val="000000"/>
          <w:sz w:val="24"/>
          <w:szCs w:val="24"/>
          <w:lang w:eastAsia="en-GB"/>
        </w:rPr>
        <w:t xml:space="preserve">The pursuit of PLE must not be viewed as a part-time endeavour. The challenge with many of the students at the GLS is how to combine their </w:t>
      </w:r>
      <w:r w:rsidR="00CB7BF4">
        <w:rPr>
          <w:rFonts w:eastAsia="Times New Roman" w:cstheme="minorHAnsi"/>
          <w:color w:val="000000"/>
          <w:sz w:val="24"/>
          <w:szCs w:val="24"/>
          <w:lang w:eastAsia="en-GB"/>
        </w:rPr>
        <w:t>full-time</w:t>
      </w:r>
      <w:r>
        <w:rPr>
          <w:rFonts w:eastAsia="Times New Roman" w:cstheme="minorHAnsi"/>
          <w:color w:val="000000"/>
          <w:sz w:val="24"/>
          <w:szCs w:val="24"/>
          <w:lang w:eastAsia="en-GB"/>
        </w:rPr>
        <w:t xml:space="preserve"> jobs with</w:t>
      </w:r>
      <w:r w:rsidR="00CB7BF4">
        <w:rPr>
          <w:rFonts w:eastAsia="Times New Roman" w:cstheme="minorHAnsi"/>
          <w:color w:val="000000"/>
          <w:sz w:val="24"/>
          <w:szCs w:val="24"/>
          <w:lang w:eastAsia="en-GB"/>
        </w:rPr>
        <w:t xml:space="preserve"> the tedium and expense entailed in the pusuit of PLE. In that regard, the GLS must tighten its monitoring of student attendance on the PLC, and set a minimum level of attendance at lectures and tutorials below which a student cannot qualify for enrolment. The PLC must be seen as a full-time programme, not one to be toyed with by persons without the needed time and commitment for </w:t>
      </w:r>
      <w:r w:rsidR="007674FE">
        <w:rPr>
          <w:rFonts w:eastAsia="Times New Roman" w:cstheme="minorHAnsi"/>
          <w:color w:val="000000"/>
          <w:sz w:val="24"/>
          <w:szCs w:val="24"/>
          <w:lang w:eastAsia="en-GB"/>
        </w:rPr>
        <w:t>P</w:t>
      </w:r>
      <w:r w:rsidR="00CB7BF4">
        <w:rPr>
          <w:rFonts w:eastAsia="Times New Roman" w:cstheme="minorHAnsi"/>
          <w:color w:val="000000"/>
          <w:sz w:val="24"/>
          <w:szCs w:val="24"/>
          <w:lang w:eastAsia="en-GB"/>
        </w:rPr>
        <w:t xml:space="preserve">rofessional </w:t>
      </w:r>
      <w:r w:rsidR="007674FE">
        <w:rPr>
          <w:rFonts w:eastAsia="Times New Roman" w:cstheme="minorHAnsi"/>
          <w:color w:val="000000"/>
          <w:sz w:val="24"/>
          <w:szCs w:val="24"/>
          <w:lang w:eastAsia="en-GB"/>
        </w:rPr>
        <w:t>L</w:t>
      </w:r>
      <w:r w:rsidR="00CB7BF4">
        <w:rPr>
          <w:rFonts w:eastAsia="Times New Roman" w:cstheme="minorHAnsi"/>
          <w:color w:val="000000"/>
          <w:sz w:val="24"/>
          <w:szCs w:val="24"/>
          <w:lang w:eastAsia="en-GB"/>
        </w:rPr>
        <w:t xml:space="preserve">egal </w:t>
      </w:r>
      <w:r w:rsidR="007674FE">
        <w:rPr>
          <w:rFonts w:eastAsia="Times New Roman" w:cstheme="minorHAnsi"/>
          <w:color w:val="000000"/>
          <w:sz w:val="24"/>
          <w:szCs w:val="24"/>
          <w:lang w:eastAsia="en-GB"/>
        </w:rPr>
        <w:t>E</w:t>
      </w:r>
      <w:r w:rsidR="00CB7BF4">
        <w:rPr>
          <w:rFonts w:eastAsia="Times New Roman" w:cstheme="minorHAnsi"/>
          <w:color w:val="000000"/>
          <w:sz w:val="24"/>
          <w:szCs w:val="24"/>
          <w:lang w:eastAsia="en-GB"/>
        </w:rPr>
        <w:t>ducation</w:t>
      </w:r>
      <w:r w:rsidR="009B5A60">
        <w:rPr>
          <w:rFonts w:eastAsia="Times New Roman" w:cstheme="minorHAnsi"/>
          <w:color w:val="000000"/>
          <w:sz w:val="24"/>
          <w:szCs w:val="24"/>
          <w:lang w:eastAsia="en-GB"/>
        </w:rPr>
        <w:t>.</w:t>
      </w:r>
    </w:p>
    <w:p w14:paraId="12363978" w14:textId="77777777" w:rsidR="00A21345" w:rsidRDefault="00A21345" w:rsidP="00226360">
      <w:pPr>
        <w:spacing w:line="240" w:lineRule="auto"/>
        <w:ind w:left="-624"/>
        <w:jc w:val="both"/>
        <w:rPr>
          <w:rFonts w:eastAsia="Times New Roman" w:cstheme="minorHAnsi"/>
          <w:color w:val="000000"/>
          <w:sz w:val="24"/>
          <w:szCs w:val="24"/>
          <w:lang w:eastAsia="en-GB"/>
        </w:rPr>
      </w:pPr>
      <w:bookmarkStart w:id="0" w:name="_GoBack"/>
      <w:bookmarkEnd w:id="0"/>
    </w:p>
    <w:p w14:paraId="4C8D2619" w14:textId="45477860" w:rsidR="009B5A60" w:rsidRPr="00D616D4" w:rsidRDefault="009B5A60" w:rsidP="00226360">
      <w:pPr>
        <w:spacing w:line="240" w:lineRule="auto"/>
        <w:ind w:left="-624"/>
        <w:jc w:val="both"/>
        <w:rPr>
          <w:rFonts w:eastAsia="Times New Roman" w:cstheme="minorHAnsi"/>
          <w:b/>
          <w:bCs/>
          <w:color w:val="000000"/>
          <w:sz w:val="24"/>
          <w:szCs w:val="24"/>
          <w:lang w:eastAsia="en-GB"/>
        </w:rPr>
      </w:pPr>
      <w:r w:rsidRPr="00D616D4">
        <w:rPr>
          <w:rFonts w:eastAsia="Times New Roman" w:cstheme="minorHAnsi"/>
          <w:b/>
          <w:bCs/>
          <w:color w:val="000000"/>
          <w:sz w:val="24"/>
          <w:szCs w:val="24"/>
          <w:lang w:eastAsia="en-GB"/>
        </w:rPr>
        <w:t>Participation of Law Faculties in the Delivery of PLE</w:t>
      </w:r>
    </w:p>
    <w:p w14:paraId="641BC443" w14:textId="6B6D985B" w:rsidR="00E639AA" w:rsidRDefault="00A21345" w:rsidP="00226360">
      <w:pPr>
        <w:spacing w:line="240" w:lineRule="auto"/>
        <w:ind w:left="-624"/>
        <w:jc w:val="both"/>
        <w:rPr>
          <w:rFonts w:eastAsia="Times New Roman" w:cstheme="minorHAnsi"/>
          <w:color w:val="000000"/>
          <w:sz w:val="24"/>
          <w:szCs w:val="24"/>
          <w:lang w:eastAsia="en-GB"/>
        </w:rPr>
      </w:pPr>
      <w:r>
        <w:rPr>
          <w:rFonts w:eastAsia="Times New Roman" w:cstheme="minorHAnsi"/>
          <w:color w:val="000000"/>
          <w:sz w:val="24"/>
          <w:szCs w:val="24"/>
          <w:lang w:eastAsia="en-GB"/>
        </w:rPr>
        <w:t xml:space="preserve">Perhaps the most pressing of the challenges facing the GLS is the lack of suitable physical infrastructure for the conduct of PLE. In that regard, plans for the construction of a </w:t>
      </w:r>
      <w:r w:rsidR="00E639AA">
        <w:rPr>
          <w:rFonts w:eastAsia="Times New Roman" w:cstheme="minorHAnsi"/>
          <w:color w:val="000000"/>
          <w:sz w:val="24"/>
          <w:szCs w:val="24"/>
          <w:lang w:eastAsia="en-GB"/>
        </w:rPr>
        <w:t>L</w:t>
      </w:r>
      <w:r>
        <w:rPr>
          <w:rFonts w:eastAsia="Times New Roman" w:cstheme="minorHAnsi"/>
          <w:color w:val="000000"/>
          <w:sz w:val="24"/>
          <w:szCs w:val="24"/>
          <w:lang w:eastAsia="en-GB"/>
        </w:rPr>
        <w:t xml:space="preserve">aw </w:t>
      </w:r>
      <w:r w:rsidR="00E639AA">
        <w:rPr>
          <w:rFonts w:eastAsia="Times New Roman" w:cstheme="minorHAnsi"/>
          <w:color w:val="000000"/>
          <w:sz w:val="24"/>
          <w:szCs w:val="24"/>
          <w:lang w:eastAsia="en-GB"/>
        </w:rPr>
        <w:t>V</w:t>
      </w:r>
      <w:r>
        <w:rPr>
          <w:rFonts w:eastAsia="Times New Roman" w:cstheme="minorHAnsi"/>
          <w:color w:val="000000"/>
          <w:sz w:val="24"/>
          <w:szCs w:val="24"/>
          <w:lang w:eastAsia="en-GB"/>
        </w:rPr>
        <w:t xml:space="preserve">illage has been on the drawing board for </w:t>
      </w:r>
      <w:r w:rsidR="00EB58C6">
        <w:rPr>
          <w:rFonts w:eastAsia="Times New Roman" w:cstheme="minorHAnsi"/>
          <w:color w:val="000000"/>
          <w:sz w:val="24"/>
          <w:szCs w:val="24"/>
          <w:lang w:eastAsia="en-GB"/>
        </w:rPr>
        <w:t>some time</w:t>
      </w:r>
      <w:r>
        <w:rPr>
          <w:rFonts w:eastAsia="Times New Roman" w:cstheme="minorHAnsi"/>
          <w:color w:val="000000"/>
          <w:sz w:val="24"/>
          <w:szCs w:val="24"/>
          <w:lang w:eastAsia="en-GB"/>
        </w:rPr>
        <w:t>.</w:t>
      </w:r>
      <w:r>
        <w:rPr>
          <w:rStyle w:val="FootnoteReference"/>
          <w:rFonts w:eastAsia="Times New Roman" w:cstheme="minorHAnsi"/>
          <w:color w:val="000000"/>
          <w:sz w:val="24"/>
          <w:szCs w:val="24"/>
          <w:lang w:eastAsia="en-GB"/>
        </w:rPr>
        <w:footnoteReference w:id="43"/>
      </w:r>
      <w:r w:rsidR="00631139">
        <w:rPr>
          <w:rFonts w:eastAsia="Times New Roman" w:cstheme="minorHAnsi"/>
          <w:color w:val="000000"/>
          <w:sz w:val="24"/>
          <w:szCs w:val="24"/>
          <w:lang w:eastAsia="en-GB"/>
        </w:rPr>
        <w:t xml:space="preserve"> The realisation of the project must be </w:t>
      </w:r>
      <w:r w:rsidR="00EB58C6">
        <w:rPr>
          <w:rFonts w:eastAsia="Times New Roman" w:cstheme="minorHAnsi"/>
          <w:color w:val="000000"/>
          <w:sz w:val="24"/>
          <w:szCs w:val="24"/>
          <w:lang w:eastAsia="en-GB"/>
        </w:rPr>
        <w:t>vigorously</w:t>
      </w:r>
      <w:r w:rsidR="00631139">
        <w:rPr>
          <w:rFonts w:eastAsia="Times New Roman" w:cstheme="minorHAnsi"/>
          <w:color w:val="000000"/>
          <w:sz w:val="24"/>
          <w:szCs w:val="24"/>
          <w:lang w:eastAsia="en-GB"/>
        </w:rPr>
        <w:t xml:space="preserve"> pursued so as to create the </w:t>
      </w:r>
      <w:r w:rsidR="00EB58C6">
        <w:rPr>
          <w:rFonts w:eastAsia="Times New Roman" w:cstheme="minorHAnsi"/>
          <w:color w:val="000000"/>
          <w:sz w:val="24"/>
          <w:szCs w:val="24"/>
          <w:lang w:eastAsia="en-GB"/>
        </w:rPr>
        <w:t>much-needed</w:t>
      </w:r>
      <w:r w:rsidR="00873235">
        <w:rPr>
          <w:rFonts w:eastAsia="Times New Roman" w:cstheme="minorHAnsi"/>
          <w:color w:val="000000"/>
          <w:sz w:val="24"/>
          <w:szCs w:val="24"/>
          <w:lang w:eastAsia="en-GB"/>
        </w:rPr>
        <w:t xml:space="preserve"> infrastructural space for the conduct of PLE. </w:t>
      </w:r>
    </w:p>
    <w:p w14:paraId="61E1D529" w14:textId="7F57BDDD" w:rsidR="00A21345" w:rsidRDefault="00873235" w:rsidP="00226360">
      <w:pPr>
        <w:spacing w:line="240" w:lineRule="auto"/>
        <w:ind w:left="-624"/>
        <w:jc w:val="both"/>
        <w:rPr>
          <w:rFonts w:eastAsia="Times New Roman" w:cstheme="minorHAnsi"/>
          <w:color w:val="000000"/>
          <w:sz w:val="24"/>
          <w:szCs w:val="24"/>
          <w:lang w:eastAsia="en-GB"/>
        </w:rPr>
      </w:pPr>
      <w:r>
        <w:rPr>
          <w:rFonts w:eastAsia="Times New Roman" w:cstheme="minorHAnsi"/>
          <w:color w:val="000000"/>
          <w:sz w:val="24"/>
          <w:szCs w:val="24"/>
          <w:lang w:eastAsia="en-GB"/>
        </w:rPr>
        <w:t>In light of the foregoing and other challenges facing the GLS, a view has been proffered that the</w:t>
      </w:r>
      <w:r w:rsidR="00CB5BE0">
        <w:rPr>
          <w:rFonts w:eastAsia="Times New Roman" w:cstheme="minorHAnsi"/>
          <w:color w:val="000000"/>
          <w:sz w:val="24"/>
          <w:szCs w:val="24"/>
          <w:lang w:eastAsia="en-GB"/>
        </w:rPr>
        <w:t xml:space="preserve"> existing Law Faculties/Schools must be allowed to offer the PLC to their students. At the end of the course</w:t>
      </w:r>
      <w:r w:rsidR="0092136D">
        <w:rPr>
          <w:rFonts w:eastAsia="Times New Roman" w:cstheme="minorHAnsi"/>
          <w:color w:val="000000"/>
          <w:sz w:val="24"/>
          <w:szCs w:val="24"/>
          <w:lang w:eastAsia="en-GB"/>
        </w:rPr>
        <w:t>,</w:t>
      </w:r>
      <w:r w:rsidR="00CB5BE0">
        <w:rPr>
          <w:rFonts w:eastAsia="Times New Roman" w:cstheme="minorHAnsi"/>
          <w:color w:val="000000"/>
          <w:sz w:val="24"/>
          <w:szCs w:val="24"/>
          <w:lang w:eastAsia="en-GB"/>
        </w:rPr>
        <w:t xml:space="preserve"> these students will then sit for the Bar examination</w:t>
      </w:r>
      <w:r w:rsidR="00097D1B">
        <w:rPr>
          <w:rFonts w:eastAsia="Times New Roman" w:cstheme="minorHAnsi"/>
          <w:color w:val="000000"/>
          <w:sz w:val="24"/>
          <w:szCs w:val="24"/>
          <w:lang w:eastAsia="en-GB"/>
        </w:rPr>
        <w:t xml:space="preserve"> to be conducted by the GLC.</w:t>
      </w:r>
      <w:r w:rsidR="008B0B22">
        <w:rPr>
          <w:rFonts w:eastAsia="Times New Roman" w:cstheme="minorHAnsi"/>
          <w:color w:val="000000"/>
          <w:sz w:val="24"/>
          <w:szCs w:val="24"/>
          <w:lang w:eastAsia="en-GB"/>
        </w:rPr>
        <w:t xml:space="preserve"> They cite </w:t>
      </w:r>
      <w:r w:rsidR="008B0B22">
        <w:rPr>
          <w:rFonts w:eastAsia="Times New Roman" w:cstheme="minorHAnsi"/>
          <w:color w:val="000000"/>
          <w:sz w:val="24"/>
          <w:szCs w:val="24"/>
          <w:lang w:eastAsia="en-GB"/>
        </w:rPr>
        <w:lastRenderedPageBreak/>
        <w:t>the American experience.</w:t>
      </w:r>
      <w:r w:rsidR="00097D1B">
        <w:rPr>
          <w:rFonts w:eastAsia="Times New Roman" w:cstheme="minorHAnsi"/>
          <w:color w:val="000000"/>
          <w:sz w:val="24"/>
          <w:szCs w:val="24"/>
          <w:lang w:eastAsia="en-GB"/>
        </w:rPr>
        <w:t xml:space="preserve"> Indeed</w:t>
      </w:r>
      <w:r w:rsidR="008B0B22">
        <w:rPr>
          <w:rFonts w:eastAsia="Times New Roman" w:cstheme="minorHAnsi"/>
          <w:color w:val="000000"/>
          <w:sz w:val="24"/>
          <w:szCs w:val="24"/>
          <w:lang w:eastAsia="en-GB"/>
        </w:rPr>
        <w:t>,</w:t>
      </w:r>
      <w:r w:rsidR="00097D1B">
        <w:rPr>
          <w:rFonts w:eastAsia="Times New Roman" w:cstheme="minorHAnsi"/>
          <w:color w:val="000000"/>
          <w:sz w:val="24"/>
          <w:szCs w:val="24"/>
          <w:lang w:eastAsia="en-GB"/>
        </w:rPr>
        <w:t xml:space="preserve"> some </w:t>
      </w:r>
      <w:r w:rsidR="008B0B22">
        <w:rPr>
          <w:rFonts w:eastAsia="Times New Roman" w:cstheme="minorHAnsi"/>
          <w:color w:val="000000"/>
          <w:sz w:val="24"/>
          <w:szCs w:val="24"/>
          <w:lang w:eastAsia="en-GB"/>
        </w:rPr>
        <w:t>have gone to the extent of advocating for the scrapping of the GLC!</w:t>
      </w:r>
    </w:p>
    <w:p w14:paraId="49EAF7B4" w14:textId="667AC59B" w:rsidR="008B0B22" w:rsidRDefault="008B0B22" w:rsidP="00226360">
      <w:pPr>
        <w:spacing w:line="240" w:lineRule="auto"/>
        <w:ind w:left="-624"/>
        <w:jc w:val="both"/>
        <w:rPr>
          <w:rFonts w:eastAsia="Times New Roman" w:cstheme="minorHAnsi"/>
          <w:color w:val="000000"/>
          <w:sz w:val="24"/>
          <w:szCs w:val="24"/>
          <w:lang w:eastAsia="en-GB"/>
        </w:rPr>
      </w:pPr>
      <w:r>
        <w:rPr>
          <w:rFonts w:eastAsia="Times New Roman" w:cstheme="minorHAnsi"/>
          <w:color w:val="000000"/>
          <w:sz w:val="24"/>
          <w:szCs w:val="24"/>
          <w:lang w:eastAsia="en-GB"/>
        </w:rPr>
        <w:t>The suggestion that the existing Law Faculties/Schools should undertake PLC, in my humble view, is rather misconceived. These proponents fail to appreciate the fact that our system of legal education is modelled on the British system. Our system distinguishes between the purely substantive</w:t>
      </w:r>
      <w:r w:rsidR="00E0338B">
        <w:rPr>
          <w:rFonts w:eastAsia="Times New Roman" w:cstheme="minorHAnsi"/>
          <w:color w:val="000000"/>
          <w:sz w:val="24"/>
          <w:szCs w:val="24"/>
          <w:lang w:eastAsia="en-GB"/>
        </w:rPr>
        <w:t xml:space="preserve"> academic aspects of Law; and the practical component of legal education. The Law </w:t>
      </w:r>
      <w:r w:rsidR="00E639AA">
        <w:rPr>
          <w:rFonts w:eastAsia="Times New Roman" w:cstheme="minorHAnsi"/>
          <w:color w:val="000000"/>
          <w:sz w:val="24"/>
          <w:szCs w:val="24"/>
          <w:lang w:eastAsia="en-GB"/>
        </w:rPr>
        <w:t>F</w:t>
      </w:r>
      <w:r w:rsidR="00E0338B">
        <w:rPr>
          <w:rFonts w:eastAsia="Times New Roman" w:cstheme="minorHAnsi"/>
          <w:color w:val="000000"/>
          <w:sz w:val="24"/>
          <w:szCs w:val="24"/>
          <w:lang w:eastAsia="en-GB"/>
        </w:rPr>
        <w:t>aculties are established to teach substantive law whilst the GLS focuses on practical/professional legal education.</w:t>
      </w:r>
    </w:p>
    <w:p w14:paraId="516149E2" w14:textId="77777777" w:rsidR="00E639AA" w:rsidRDefault="00E0338B" w:rsidP="00226360">
      <w:pPr>
        <w:spacing w:line="240" w:lineRule="auto"/>
        <w:ind w:left="-624"/>
        <w:jc w:val="both"/>
        <w:rPr>
          <w:rFonts w:eastAsia="Times New Roman" w:cstheme="minorHAnsi"/>
          <w:color w:val="000000"/>
          <w:sz w:val="24"/>
          <w:szCs w:val="24"/>
          <w:lang w:eastAsia="en-GB"/>
        </w:rPr>
      </w:pPr>
      <w:r>
        <w:rPr>
          <w:rFonts w:eastAsia="Times New Roman" w:cstheme="minorHAnsi"/>
          <w:color w:val="000000"/>
          <w:sz w:val="24"/>
          <w:szCs w:val="24"/>
          <w:lang w:eastAsia="en-GB"/>
        </w:rPr>
        <w:t>The Law Schools/</w:t>
      </w:r>
      <w:r w:rsidR="00740745">
        <w:rPr>
          <w:rFonts w:eastAsia="Times New Roman" w:cstheme="minorHAnsi"/>
          <w:color w:val="000000"/>
          <w:sz w:val="24"/>
          <w:szCs w:val="24"/>
          <w:lang w:eastAsia="en-GB"/>
        </w:rPr>
        <w:t>F</w:t>
      </w:r>
      <w:r>
        <w:rPr>
          <w:rFonts w:eastAsia="Times New Roman" w:cstheme="minorHAnsi"/>
          <w:color w:val="000000"/>
          <w:sz w:val="24"/>
          <w:szCs w:val="24"/>
          <w:lang w:eastAsia="en-GB"/>
        </w:rPr>
        <w:t>aculties are ill s</w:t>
      </w:r>
      <w:r w:rsidR="00883674">
        <w:rPr>
          <w:rFonts w:eastAsia="Times New Roman" w:cstheme="minorHAnsi"/>
          <w:color w:val="000000"/>
          <w:sz w:val="24"/>
          <w:szCs w:val="24"/>
          <w:lang w:eastAsia="en-GB"/>
        </w:rPr>
        <w:t>u</w:t>
      </w:r>
      <w:r>
        <w:rPr>
          <w:rFonts w:eastAsia="Times New Roman" w:cstheme="minorHAnsi"/>
          <w:color w:val="000000"/>
          <w:sz w:val="24"/>
          <w:szCs w:val="24"/>
          <w:lang w:eastAsia="en-GB"/>
        </w:rPr>
        <w:t>ited and/or equipped to offer</w:t>
      </w:r>
      <w:r w:rsidR="00883674">
        <w:rPr>
          <w:rFonts w:eastAsia="Times New Roman" w:cstheme="minorHAnsi"/>
          <w:color w:val="000000"/>
          <w:sz w:val="24"/>
          <w:szCs w:val="24"/>
          <w:lang w:eastAsia="en-GB"/>
        </w:rPr>
        <w:t xml:space="preserve"> the PLC. As noted, the facilities in some of these institutions is nothing to write home about, hence the poor quality of their students. To add on the PLC programme will rather worsen the situation.</w:t>
      </w:r>
      <w:r w:rsidR="009163CF">
        <w:rPr>
          <w:rFonts w:eastAsia="Times New Roman" w:cstheme="minorHAnsi"/>
          <w:color w:val="000000"/>
          <w:sz w:val="24"/>
          <w:szCs w:val="24"/>
          <w:lang w:eastAsia="en-GB"/>
        </w:rPr>
        <w:t xml:space="preserve"> The emphasis must now be on the improvement of standards in these </w:t>
      </w:r>
      <w:r w:rsidR="001860DD">
        <w:rPr>
          <w:rFonts w:eastAsia="Times New Roman" w:cstheme="minorHAnsi"/>
          <w:color w:val="000000"/>
          <w:sz w:val="24"/>
          <w:szCs w:val="24"/>
          <w:lang w:eastAsia="en-GB"/>
        </w:rPr>
        <w:t>LL. B</w:t>
      </w:r>
      <w:r w:rsidR="009163CF">
        <w:rPr>
          <w:rFonts w:eastAsia="Times New Roman" w:cstheme="minorHAnsi"/>
          <w:color w:val="000000"/>
          <w:sz w:val="24"/>
          <w:szCs w:val="24"/>
          <w:lang w:eastAsia="en-GB"/>
        </w:rPr>
        <w:t xml:space="preserve"> awarding institutions; rather than compounding</w:t>
      </w:r>
      <w:r w:rsidR="0092136D">
        <w:rPr>
          <w:rFonts w:eastAsia="Times New Roman" w:cstheme="minorHAnsi"/>
          <w:color w:val="000000"/>
          <w:sz w:val="24"/>
          <w:szCs w:val="24"/>
          <w:lang w:eastAsia="en-GB"/>
        </w:rPr>
        <w:t xml:space="preserve"> their</w:t>
      </w:r>
      <w:r w:rsidR="009163CF">
        <w:rPr>
          <w:rFonts w:eastAsia="Times New Roman" w:cstheme="minorHAnsi"/>
          <w:color w:val="000000"/>
          <w:sz w:val="24"/>
          <w:szCs w:val="24"/>
          <w:lang w:eastAsia="en-GB"/>
        </w:rPr>
        <w:t xml:space="preserve"> </w:t>
      </w:r>
      <w:r w:rsidR="0092136D">
        <w:rPr>
          <w:rFonts w:eastAsia="Times New Roman" w:cstheme="minorHAnsi"/>
          <w:color w:val="000000"/>
          <w:sz w:val="24"/>
          <w:szCs w:val="24"/>
          <w:lang w:eastAsia="en-GB"/>
        </w:rPr>
        <w:t>challenges</w:t>
      </w:r>
      <w:r w:rsidR="009163CF">
        <w:rPr>
          <w:rFonts w:eastAsia="Times New Roman" w:cstheme="minorHAnsi"/>
          <w:color w:val="000000"/>
          <w:sz w:val="24"/>
          <w:szCs w:val="24"/>
          <w:lang w:eastAsia="en-GB"/>
        </w:rPr>
        <w:t xml:space="preserve"> by</w:t>
      </w:r>
      <w:r w:rsidR="0092136D">
        <w:rPr>
          <w:rFonts w:eastAsia="Times New Roman" w:cstheme="minorHAnsi"/>
          <w:color w:val="000000"/>
          <w:sz w:val="24"/>
          <w:szCs w:val="24"/>
          <w:lang w:eastAsia="en-GB"/>
        </w:rPr>
        <w:t xml:space="preserve"> the</w:t>
      </w:r>
      <w:r w:rsidR="009163CF">
        <w:rPr>
          <w:rFonts w:eastAsia="Times New Roman" w:cstheme="minorHAnsi"/>
          <w:color w:val="000000"/>
          <w:sz w:val="24"/>
          <w:szCs w:val="24"/>
          <w:lang w:eastAsia="en-GB"/>
        </w:rPr>
        <w:t xml:space="preserve"> addi</w:t>
      </w:r>
      <w:r w:rsidR="0092136D">
        <w:rPr>
          <w:rFonts w:eastAsia="Times New Roman" w:cstheme="minorHAnsi"/>
          <w:color w:val="000000"/>
          <w:sz w:val="24"/>
          <w:szCs w:val="24"/>
          <w:lang w:eastAsia="en-GB"/>
        </w:rPr>
        <w:t>tion of</w:t>
      </w:r>
      <w:r w:rsidR="009163CF">
        <w:rPr>
          <w:rFonts w:eastAsia="Times New Roman" w:cstheme="minorHAnsi"/>
          <w:color w:val="000000"/>
          <w:sz w:val="24"/>
          <w:szCs w:val="24"/>
          <w:lang w:eastAsia="en-GB"/>
        </w:rPr>
        <w:t xml:space="preserve"> the PLC to their programmes.</w:t>
      </w:r>
      <w:r w:rsidR="00883674">
        <w:rPr>
          <w:rFonts w:eastAsia="Times New Roman" w:cstheme="minorHAnsi"/>
          <w:color w:val="000000"/>
          <w:sz w:val="24"/>
          <w:szCs w:val="24"/>
          <w:lang w:eastAsia="en-GB"/>
        </w:rPr>
        <w:t xml:space="preserve"> </w:t>
      </w:r>
    </w:p>
    <w:p w14:paraId="0225DAB4" w14:textId="0EFBB08A" w:rsidR="007C4FFE" w:rsidRDefault="00883674" w:rsidP="00226360">
      <w:pPr>
        <w:spacing w:line="240" w:lineRule="auto"/>
        <w:ind w:left="-624"/>
        <w:jc w:val="both"/>
        <w:rPr>
          <w:rFonts w:eastAsia="Times New Roman" w:cstheme="minorHAnsi"/>
          <w:color w:val="000000"/>
          <w:sz w:val="24"/>
          <w:szCs w:val="24"/>
          <w:lang w:eastAsia="en-GB"/>
        </w:rPr>
      </w:pPr>
      <w:r>
        <w:rPr>
          <w:rFonts w:eastAsia="Times New Roman" w:cstheme="minorHAnsi"/>
          <w:color w:val="000000"/>
          <w:sz w:val="24"/>
          <w:szCs w:val="24"/>
          <w:lang w:eastAsia="en-GB"/>
        </w:rPr>
        <w:t>In any event</w:t>
      </w:r>
      <w:r w:rsidR="00740745">
        <w:rPr>
          <w:rFonts w:eastAsia="Times New Roman" w:cstheme="minorHAnsi"/>
          <w:color w:val="000000"/>
          <w:sz w:val="24"/>
          <w:szCs w:val="24"/>
          <w:lang w:eastAsia="en-GB"/>
        </w:rPr>
        <w:t>,</w:t>
      </w:r>
      <w:r>
        <w:rPr>
          <w:rFonts w:eastAsia="Times New Roman" w:cstheme="minorHAnsi"/>
          <w:color w:val="000000"/>
          <w:sz w:val="24"/>
          <w:szCs w:val="24"/>
          <w:lang w:eastAsia="en-GB"/>
        </w:rPr>
        <w:t xml:space="preserve"> such a decision must entail a change in the policy</w:t>
      </w:r>
      <w:r w:rsidR="002545EE">
        <w:rPr>
          <w:rFonts w:eastAsia="Times New Roman" w:cstheme="minorHAnsi"/>
          <w:color w:val="000000"/>
          <w:sz w:val="24"/>
          <w:szCs w:val="24"/>
          <w:lang w:eastAsia="en-GB"/>
        </w:rPr>
        <w:t xml:space="preserve"> direction</w:t>
      </w:r>
      <w:r>
        <w:rPr>
          <w:rFonts w:eastAsia="Times New Roman" w:cstheme="minorHAnsi"/>
          <w:color w:val="000000"/>
          <w:sz w:val="24"/>
          <w:szCs w:val="24"/>
          <w:lang w:eastAsia="en-GB"/>
        </w:rPr>
        <w:t xml:space="preserve"> of these institutions </w:t>
      </w:r>
      <w:r w:rsidR="00740745">
        <w:rPr>
          <w:rFonts w:eastAsia="Times New Roman" w:cstheme="minorHAnsi"/>
          <w:color w:val="000000"/>
          <w:sz w:val="24"/>
          <w:szCs w:val="24"/>
          <w:lang w:eastAsia="en-GB"/>
        </w:rPr>
        <w:t>from purely</w:t>
      </w:r>
      <w:r w:rsidR="002545EE">
        <w:rPr>
          <w:rFonts w:eastAsia="Times New Roman" w:cstheme="minorHAnsi"/>
          <w:color w:val="000000"/>
          <w:sz w:val="24"/>
          <w:szCs w:val="24"/>
          <w:lang w:eastAsia="en-GB"/>
        </w:rPr>
        <w:t xml:space="preserve"> academic institutions to one offering the PLC course as well.</w:t>
      </w:r>
      <w:r w:rsidR="0092136D">
        <w:rPr>
          <w:rFonts w:eastAsia="Times New Roman" w:cstheme="minorHAnsi"/>
          <w:color w:val="000000"/>
          <w:sz w:val="24"/>
          <w:szCs w:val="24"/>
          <w:lang w:eastAsia="en-GB"/>
        </w:rPr>
        <w:t xml:space="preserve"> </w:t>
      </w:r>
      <w:r w:rsidR="002545EE">
        <w:rPr>
          <w:rFonts w:eastAsia="Times New Roman" w:cstheme="minorHAnsi"/>
          <w:color w:val="000000"/>
          <w:sz w:val="24"/>
          <w:szCs w:val="24"/>
          <w:lang w:eastAsia="en-GB"/>
        </w:rPr>
        <w:t>That move will entail additional infrastructure and qualified personnel to teach these PLC courses</w:t>
      </w:r>
      <w:r w:rsidR="00740745">
        <w:rPr>
          <w:rFonts w:eastAsia="Times New Roman" w:cstheme="minorHAnsi"/>
          <w:color w:val="000000"/>
          <w:sz w:val="24"/>
          <w:szCs w:val="24"/>
          <w:lang w:eastAsia="en-GB"/>
        </w:rPr>
        <w:t>,</w:t>
      </w:r>
      <w:r w:rsidR="002545EE">
        <w:rPr>
          <w:rFonts w:eastAsia="Times New Roman" w:cstheme="minorHAnsi"/>
          <w:color w:val="000000"/>
          <w:sz w:val="24"/>
          <w:szCs w:val="24"/>
          <w:lang w:eastAsia="en-GB"/>
        </w:rPr>
        <w:t xml:space="preserve"> which by their nature</w:t>
      </w:r>
      <w:r w:rsidR="00740745">
        <w:rPr>
          <w:rFonts w:eastAsia="Times New Roman" w:cstheme="minorHAnsi"/>
          <w:color w:val="000000"/>
          <w:sz w:val="24"/>
          <w:szCs w:val="24"/>
          <w:lang w:eastAsia="en-GB"/>
        </w:rPr>
        <w:t>, are</w:t>
      </w:r>
      <w:r w:rsidR="002545EE">
        <w:rPr>
          <w:rFonts w:eastAsia="Times New Roman" w:cstheme="minorHAnsi"/>
          <w:color w:val="000000"/>
          <w:sz w:val="24"/>
          <w:szCs w:val="24"/>
          <w:lang w:eastAsia="en-GB"/>
        </w:rPr>
        <w:t xml:space="preserve"> not within the scope or province</w:t>
      </w:r>
      <w:r w:rsidR="00391269">
        <w:rPr>
          <w:rFonts w:eastAsia="Times New Roman" w:cstheme="minorHAnsi"/>
          <w:color w:val="000000"/>
          <w:sz w:val="24"/>
          <w:szCs w:val="24"/>
          <w:lang w:eastAsia="en-GB"/>
        </w:rPr>
        <w:t>/</w:t>
      </w:r>
      <w:r w:rsidR="00FD164A">
        <w:rPr>
          <w:rFonts w:eastAsia="Times New Roman" w:cstheme="minorHAnsi"/>
          <w:color w:val="000000"/>
          <w:sz w:val="24"/>
          <w:szCs w:val="24"/>
          <w:lang w:eastAsia="en-GB"/>
        </w:rPr>
        <w:t>concern of</w:t>
      </w:r>
      <w:r w:rsidR="0092136D">
        <w:rPr>
          <w:rFonts w:eastAsia="Times New Roman" w:cstheme="minorHAnsi"/>
          <w:color w:val="000000"/>
          <w:sz w:val="24"/>
          <w:szCs w:val="24"/>
          <w:lang w:eastAsia="en-GB"/>
        </w:rPr>
        <w:t xml:space="preserve"> many a</w:t>
      </w:r>
      <w:r w:rsidR="009163CF">
        <w:rPr>
          <w:rFonts w:eastAsia="Times New Roman" w:cstheme="minorHAnsi"/>
          <w:color w:val="000000"/>
          <w:sz w:val="24"/>
          <w:szCs w:val="24"/>
          <w:lang w:eastAsia="en-GB"/>
        </w:rPr>
        <w:t xml:space="preserve"> legal</w:t>
      </w:r>
      <w:r w:rsidR="00FD164A">
        <w:rPr>
          <w:rFonts w:eastAsia="Times New Roman" w:cstheme="minorHAnsi"/>
          <w:color w:val="000000"/>
          <w:sz w:val="24"/>
          <w:szCs w:val="24"/>
          <w:lang w:eastAsia="en-GB"/>
        </w:rPr>
        <w:t xml:space="preserve"> </w:t>
      </w:r>
      <w:r w:rsidR="002545EE">
        <w:rPr>
          <w:rFonts w:eastAsia="Times New Roman" w:cstheme="minorHAnsi"/>
          <w:color w:val="000000"/>
          <w:sz w:val="24"/>
          <w:szCs w:val="24"/>
          <w:lang w:eastAsia="en-GB"/>
        </w:rPr>
        <w:t xml:space="preserve">academic. </w:t>
      </w:r>
      <w:r w:rsidR="00740745">
        <w:rPr>
          <w:rFonts w:eastAsia="Times New Roman" w:cstheme="minorHAnsi"/>
          <w:color w:val="000000"/>
          <w:sz w:val="24"/>
          <w:szCs w:val="24"/>
          <w:lang w:eastAsia="en-GB"/>
        </w:rPr>
        <w:t>Indeed,</w:t>
      </w:r>
      <w:r w:rsidR="002545EE">
        <w:rPr>
          <w:rFonts w:eastAsia="Times New Roman" w:cstheme="minorHAnsi"/>
          <w:color w:val="000000"/>
          <w:sz w:val="24"/>
          <w:szCs w:val="24"/>
          <w:lang w:eastAsia="en-GB"/>
        </w:rPr>
        <w:t xml:space="preserve"> not too many of these lecturers are knowledgeable in or capable of teaching</w:t>
      </w:r>
      <w:r w:rsidR="00FD164A">
        <w:rPr>
          <w:rFonts w:eastAsia="Times New Roman" w:cstheme="minorHAnsi"/>
          <w:color w:val="000000"/>
          <w:sz w:val="24"/>
          <w:szCs w:val="24"/>
          <w:lang w:eastAsia="en-GB"/>
        </w:rPr>
        <w:t>,</w:t>
      </w:r>
      <w:r w:rsidR="002545EE">
        <w:rPr>
          <w:rFonts w:eastAsia="Times New Roman" w:cstheme="minorHAnsi"/>
          <w:color w:val="000000"/>
          <w:sz w:val="24"/>
          <w:szCs w:val="24"/>
          <w:lang w:eastAsia="en-GB"/>
        </w:rPr>
        <w:t xml:space="preserve"> these </w:t>
      </w:r>
      <w:r w:rsidR="00FD164A">
        <w:rPr>
          <w:rFonts w:eastAsia="Times New Roman" w:cstheme="minorHAnsi"/>
          <w:color w:val="000000"/>
          <w:sz w:val="24"/>
          <w:szCs w:val="24"/>
          <w:lang w:eastAsia="en-GB"/>
        </w:rPr>
        <w:t>PLE</w:t>
      </w:r>
      <w:r w:rsidR="002545EE">
        <w:rPr>
          <w:rFonts w:eastAsia="Times New Roman" w:cstheme="minorHAnsi"/>
          <w:color w:val="000000"/>
          <w:sz w:val="24"/>
          <w:szCs w:val="24"/>
          <w:lang w:eastAsia="en-GB"/>
        </w:rPr>
        <w:t xml:space="preserve"> courses</w:t>
      </w:r>
      <w:r w:rsidR="00FD164A">
        <w:rPr>
          <w:rFonts w:eastAsia="Times New Roman" w:cstheme="minorHAnsi"/>
          <w:color w:val="000000"/>
          <w:sz w:val="24"/>
          <w:szCs w:val="24"/>
          <w:lang w:eastAsia="en-GB"/>
        </w:rPr>
        <w:t>.</w:t>
      </w:r>
      <w:r w:rsidR="002545EE">
        <w:rPr>
          <w:rStyle w:val="FootnoteReference"/>
          <w:rFonts w:eastAsia="Times New Roman" w:cstheme="minorHAnsi"/>
          <w:color w:val="000000"/>
          <w:sz w:val="24"/>
          <w:szCs w:val="24"/>
          <w:lang w:eastAsia="en-GB"/>
        </w:rPr>
        <w:footnoteReference w:id="44"/>
      </w:r>
      <w:r w:rsidR="002545EE">
        <w:rPr>
          <w:rFonts w:eastAsia="Times New Roman" w:cstheme="minorHAnsi"/>
          <w:color w:val="000000"/>
          <w:sz w:val="24"/>
          <w:szCs w:val="24"/>
          <w:lang w:eastAsia="en-GB"/>
        </w:rPr>
        <w:t xml:space="preserve"> </w:t>
      </w:r>
    </w:p>
    <w:p w14:paraId="6372E378" w14:textId="04776A84" w:rsidR="00E0338B" w:rsidRDefault="00740745" w:rsidP="00226360">
      <w:pPr>
        <w:spacing w:line="240" w:lineRule="auto"/>
        <w:ind w:left="-624"/>
        <w:jc w:val="both"/>
        <w:rPr>
          <w:rFonts w:eastAsia="Times New Roman" w:cstheme="minorHAnsi"/>
          <w:color w:val="000000"/>
          <w:sz w:val="24"/>
          <w:szCs w:val="24"/>
          <w:lang w:eastAsia="en-GB"/>
        </w:rPr>
      </w:pPr>
      <w:r>
        <w:rPr>
          <w:rFonts w:eastAsia="Times New Roman" w:cstheme="minorHAnsi"/>
          <w:color w:val="000000"/>
          <w:sz w:val="24"/>
          <w:szCs w:val="24"/>
          <w:lang w:eastAsia="en-GB"/>
        </w:rPr>
        <w:t xml:space="preserve">The recruitment of qualified lawyers capable of teaching the PLE courses would be a rather daunting task for these many Law </w:t>
      </w:r>
      <w:r w:rsidR="00E639AA">
        <w:rPr>
          <w:rFonts w:eastAsia="Times New Roman" w:cstheme="minorHAnsi"/>
          <w:color w:val="000000"/>
          <w:sz w:val="24"/>
          <w:szCs w:val="24"/>
          <w:lang w:eastAsia="en-GB"/>
        </w:rPr>
        <w:t>F</w:t>
      </w:r>
      <w:r>
        <w:rPr>
          <w:rFonts w:eastAsia="Times New Roman" w:cstheme="minorHAnsi"/>
          <w:color w:val="000000"/>
          <w:sz w:val="24"/>
          <w:szCs w:val="24"/>
          <w:lang w:eastAsia="en-GB"/>
        </w:rPr>
        <w:t>aculties</w:t>
      </w:r>
      <w:r w:rsidR="007C4FFE">
        <w:rPr>
          <w:rFonts w:eastAsia="Times New Roman" w:cstheme="minorHAnsi"/>
          <w:color w:val="000000"/>
          <w:sz w:val="24"/>
          <w:szCs w:val="24"/>
          <w:lang w:eastAsia="en-GB"/>
        </w:rPr>
        <w:t xml:space="preserve"> as the experience of the establishment of the satellite campuses</w:t>
      </w:r>
      <w:r w:rsidR="008254E0">
        <w:rPr>
          <w:rFonts w:eastAsia="Times New Roman" w:cstheme="minorHAnsi"/>
          <w:color w:val="000000"/>
          <w:sz w:val="24"/>
          <w:szCs w:val="24"/>
          <w:lang w:eastAsia="en-GB"/>
        </w:rPr>
        <w:t xml:space="preserve"> of the GLS</w:t>
      </w:r>
      <w:r w:rsidR="007C4FFE">
        <w:rPr>
          <w:rFonts w:eastAsia="Times New Roman" w:cstheme="minorHAnsi"/>
          <w:color w:val="000000"/>
          <w:sz w:val="24"/>
          <w:szCs w:val="24"/>
          <w:lang w:eastAsia="en-GB"/>
        </w:rPr>
        <w:t xml:space="preserve"> has shown</w:t>
      </w:r>
      <w:r>
        <w:rPr>
          <w:rFonts w:eastAsia="Times New Roman" w:cstheme="minorHAnsi"/>
          <w:color w:val="000000"/>
          <w:sz w:val="24"/>
          <w:szCs w:val="24"/>
          <w:lang w:eastAsia="en-GB"/>
        </w:rPr>
        <w:t>.</w:t>
      </w:r>
      <w:r w:rsidR="007C4FFE">
        <w:rPr>
          <w:rStyle w:val="FootnoteReference"/>
          <w:rFonts w:eastAsia="Times New Roman" w:cstheme="minorHAnsi"/>
          <w:color w:val="000000"/>
          <w:sz w:val="24"/>
          <w:szCs w:val="24"/>
          <w:lang w:eastAsia="en-GB"/>
        </w:rPr>
        <w:footnoteReference w:id="45"/>
      </w:r>
      <w:r w:rsidR="003C7F47">
        <w:rPr>
          <w:rFonts w:eastAsia="Times New Roman" w:cstheme="minorHAnsi"/>
          <w:color w:val="000000"/>
          <w:sz w:val="24"/>
          <w:szCs w:val="24"/>
          <w:lang w:eastAsia="en-GB"/>
        </w:rPr>
        <w:t xml:space="preserve"> Indeed, during the establishment of the satellite campuses at Legon and KNUST, I had the good fortune </w:t>
      </w:r>
      <w:r w:rsidR="008254E0">
        <w:rPr>
          <w:rFonts w:eastAsia="Times New Roman" w:cstheme="minorHAnsi"/>
          <w:color w:val="000000"/>
          <w:sz w:val="24"/>
          <w:szCs w:val="24"/>
          <w:lang w:eastAsia="en-GB"/>
        </w:rPr>
        <w:t>of</w:t>
      </w:r>
      <w:r w:rsidR="003C7F47">
        <w:rPr>
          <w:rFonts w:eastAsia="Times New Roman" w:cstheme="minorHAnsi"/>
          <w:color w:val="000000"/>
          <w:sz w:val="24"/>
          <w:szCs w:val="24"/>
          <w:lang w:eastAsia="en-GB"/>
        </w:rPr>
        <w:t xml:space="preserve"> drawing on the expertise of</w:t>
      </w:r>
      <w:r w:rsidR="00C810D9">
        <w:rPr>
          <w:rFonts w:eastAsia="Times New Roman" w:cstheme="minorHAnsi"/>
          <w:color w:val="000000"/>
          <w:sz w:val="24"/>
          <w:szCs w:val="24"/>
          <w:lang w:eastAsia="en-GB"/>
        </w:rPr>
        <w:t xml:space="preserve"> some</w:t>
      </w:r>
      <w:r w:rsidR="003C7F47">
        <w:rPr>
          <w:rFonts w:eastAsia="Times New Roman" w:cstheme="minorHAnsi"/>
          <w:color w:val="000000"/>
          <w:sz w:val="24"/>
          <w:szCs w:val="24"/>
          <w:lang w:eastAsia="en-GB"/>
        </w:rPr>
        <w:t xml:space="preserve"> highly qualified persons from the Bench and Bar </w:t>
      </w:r>
      <w:r w:rsidR="00944DA5">
        <w:rPr>
          <w:rFonts w:eastAsia="Times New Roman" w:cstheme="minorHAnsi"/>
          <w:color w:val="000000"/>
          <w:sz w:val="24"/>
          <w:szCs w:val="24"/>
          <w:lang w:eastAsia="en-GB"/>
        </w:rPr>
        <w:t xml:space="preserve">for the </w:t>
      </w:r>
      <w:r w:rsidR="003C7F47">
        <w:rPr>
          <w:rFonts w:eastAsia="Times New Roman" w:cstheme="minorHAnsi"/>
          <w:color w:val="000000"/>
          <w:sz w:val="24"/>
          <w:szCs w:val="24"/>
          <w:lang w:eastAsia="en-GB"/>
        </w:rPr>
        <w:t>Accra</w:t>
      </w:r>
      <w:r w:rsidR="00944DA5">
        <w:rPr>
          <w:rFonts w:eastAsia="Times New Roman" w:cstheme="minorHAnsi"/>
          <w:color w:val="000000"/>
          <w:sz w:val="24"/>
          <w:szCs w:val="24"/>
          <w:lang w:eastAsia="en-GB"/>
        </w:rPr>
        <w:t xml:space="preserve"> campus</w:t>
      </w:r>
      <w:r w:rsidR="003C7F47">
        <w:rPr>
          <w:rFonts w:eastAsia="Times New Roman" w:cstheme="minorHAnsi"/>
          <w:color w:val="000000"/>
          <w:sz w:val="24"/>
          <w:szCs w:val="24"/>
          <w:lang w:eastAsia="en-GB"/>
        </w:rPr>
        <w:t xml:space="preserve">. The same could not be said of the </w:t>
      </w:r>
      <w:r w:rsidR="00944DA5">
        <w:rPr>
          <w:rFonts w:eastAsia="Times New Roman" w:cstheme="minorHAnsi"/>
          <w:color w:val="000000"/>
          <w:sz w:val="24"/>
          <w:szCs w:val="24"/>
          <w:lang w:eastAsia="en-GB"/>
        </w:rPr>
        <w:t>Kumasi campus</w:t>
      </w:r>
      <w:r w:rsidR="00D82210">
        <w:rPr>
          <w:rFonts w:eastAsia="Times New Roman" w:cstheme="minorHAnsi"/>
          <w:color w:val="000000"/>
          <w:sz w:val="24"/>
          <w:szCs w:val="24"/>
          <w:lang w:eastAsia="en-GB"/>
        </w:rPr>
        <w:t xml:space="preserve"> where resort had to be had </w:t>
      </w:r>
      <w:r w:rsidR="00C303DA">
        <w:rPr>
          <w:rFonts w:eastAsia="Times New Roman" w:cstheme="minorHAnsi"/>
          <w:color w:val="000000"/>
          <w:sz w:val="24"/>
          <w:szCs w:val="24"/>
          <w:lang w:eastAsia="en-GB"/>
        </w:rPr>
        <w:t xml:space="preserve">to </w:t>
      </w:r>
      <w:r w:rsidR="00D82210">
        <w:rPr>
          <w:rFonts w:eastAsia="Times New Roman" w:cstheme="minorHAnsi"/>
          <w:color w:val="000000"/>
          <w:sz w:val="24"/>
          <w:szCs w:val="24"/>
          <w:lang w:eastAsia="en-GB"/>
        </w:rPr>
        <w:t>flying Lecturers from Accra to teach certain courses</w:t>
      </w:r>
      <w:r w:rsidR="008A4DD0">
        <w:rPr>
          <w:rFonts w:eastAsia="Times New Roman" w:cstheme="minorHAnsi"/>
          <w:color w:val="000000"/>
          <w:sz w:val="24"/>
          <w:szCs w:val="24"/>
          <w:lang w:eastAsia="en-GB"/>
        </w:rPr>
        <w:t>.</w:t>
      </w:r>
      <w:r w:rsidR="00944DA5">
        <w:rPr>
          <w:rStyle w:val="FootnoteReference"/>
          <w:rFonts w:eastAsia="Times New Roman" w:cstheme="minorHAnsi"/>
          <w:color w:val="000000"/>
          <w:sz w:val="24"/>
          <w:szCs w:val="24"/>
          <w:lang w:eastAsia="en-GB"/>
        </w:rPr>
        <w:footnoteReference w:id="46"/>
      </w:r>
      <w:r w:rsidR="008A4DD0">
        <w:rPr>
          <w:rFonts w:eastAsia="Times New Roman" w:cstheme="minorHAnsi"/>
          <w:color w:val="000000"/>
          <w:sz w:val="24"/>
          <w:szCs w:val="24"/>
          <w:lang w:eastAsia="en-GB"/>
        </w:rPr>
        <w:t xml:space="preserve"> Indeed</w:t>
      </w:r>
      <w:r w:rsidR="008254E0">
        <w:rPr>
          <w:rFonts w:eastAsia="Times New Roman" w:cstheme="minorHAnsi"/>
          <w:color w:val="000000"/>
          <w:sz w:val="24"/>
          <w:szCs w:val="24"/>
          <w:lang w:eastAsia="en-GB"/>
        </w:rPr>
        <w:t>,</w:t>
      </w:r>
      <w:r w:rsidR="008A4DD0">
        <w:rPr>
          <w:rFonts w:eastAsia="Times New Roman" w:cstheme="minorHAnsi"/>
          <w:color w:val="000000"/>
          <w:sz w:val="24"/>
          <w:szCs w:val="24"/>
          <w:lang w:eastAsia="en-GB"/>
        </w:rPr>
        <w:t xml:space="preserve"> the availability of resource persons to teach the PLC in the 12 Law </w:t>
      </w:r>
      <w:r w:rsidR="00393313">
        <w:rPr>
          <w:rFonts w:eastAsia="Times New Roman" w:cstheme="minorHAnsi"/>
          <w:color w:val="000000"/>
          <w:sz w:val="24"/>
          <w:szCs w:val="24"/>
          <w:lang w:eastAsia="en-GB"/>
        </w:rPr>
        <w:t>F</w:t>
      </w:r>
      <w:r w:rsidR="008A4DD0">
        <w:rPr>
          <w:rFonts w:eastAsia="Times New Roman" w:cstheme="minorHAnsi"/>
          <w:color w:val="000000"/>
          <w:sz w:val="24"/>
          <w:szCs w:val="24"/>
          <w:lang w:eastAsia="en-GB"/>
        </w:rPr>
        <w:t>aculties makes the argument for extending the PLC programme to these LL.B awarding institutions pale into insignificance.</w:t>
      </w:r>
      <w:r w:rsidR="00C810D9">
        <w:rPr>
          <w:rStyle w:val="FootnoteReference"/>
          <w:rFonts w:eastAsia="Times New Roman" w:cstheme="minorHAnsi"/>
          <w:color w:val="000000"/>
          <w:sz w:val="24"/>
          <w:szCs w:val="24"/>
          <w:lang w:eastAsia="en-GB"/>
        </w:rPr>
        <w:footnoteReference w:id="47"/>
      </w:r>
      <w:r w:rsidR="008A4DD0">
        <w:rPr>
          <w:rFonts w:eastAsia="Times New Roman" w:cstheme="minorHAnsi"/>
          <w:color w:val="000000"/>
          <w:sz w:val="24"/>
          <w:szCs w:val="24"/>
          <w:lang w:eastAsia="en-GB"/>
        </w:rPr>
        <w:t xml:space="preserve"> Any attempt at so doing would lead to very disastrous consequences for </w:t>
      </w:r>
      <w:r w:rsidR="00E639AA">
        <w:rPr>
          <w:rFonts w:eastAsia="Times New Roman" w:cstheme="minorHAnsi"/>
          <w:color w:val="000000"/>
          <w:sz w:val="24"/>
          <w:szCs w:val="24"/>
          <w:lang w:eastAsia="en-GB"/>
        </w:rPr>
        <w:t>P</w:t>
      </w:r>
      <w:r w:rsidR="008A4DD0">
        <w:rPr>
          <w:rFonts w:eastAsia="Times New Roman" w:cstheme="minorHAnsi"/>
          <w:color w:val="000000"/>
          <w:sz w:val="24"/>
          <w:szCs w:val="24"/>
          <w:lang w:eastAsia="en-GB"/>
        </w:rPr>
        <w:t xml:space="preserve">rofessional </w:t>
      </w:r>
      <w:r w:rsidR="00E639AA">
        <w:rPr>
          <w:rFonts w:eastAsia="Times New Roman" w:cstheme="minorHAnsi"/>
          <w:color w:val="000000"/>
          <w:sz w:val="24"/>
          <w:szCs w:val="24"/>
          <w:lang w:eastAsia="en-GB"/>
        </w:rPr>
        <w:t>L</w:t>
      </w:r>
      <w:r w:rsidR="008A4DD0">
        <w:rPr>
          <w:rFonts w:eastAsia="Times New Roman" w:cstheme="minorHAnsi"/>
          <w:color w:val="000000"/>
          <w:sz w:val="24"/>
          <w:szCs w:val="24"/>
          <w:lang w:eastAsia="en-GB"/>
        </w:rPr>
        <w:t xml:space="preserve">egal </w:t>
      </w:r>
      <w:r w:rsidR="00E639AA">
        <w:rPr>
          <w:rFonts w:eastAsia="Times New Roman" w:cstheme="minorHAnsi"/>
          <w:color w:val="000000"/>
          <w:sz w:val="24"/>
          <w:szCs w:val="24"/>
          <w:lang w:eastAsia="en-GB"/>
        </w:rPr>
        <w:t>E</w:t>
      </w:r>
      <w:r w:rsidR="008A4DD0">
        <w:rPr>
          <w:rFonts w:eastAsia="Times New Roman" w:cstheme="minorHAnsi"/>
          <w:color w:val="000000"/>
          <w:sz w:val="24"/>
          <w:szCs w:val="24"/>
          <w:lang w:eastAsia="en-GB"/>
        </w:rPr>
        <w:t>ducation in Ghana.</w:t>
      </w:r>
    </w:p>
    <w:p w14:paraId="6CDFBC62" w14:textId="3DE7D2F3" w:rsidR="008254E0" w:rsidRDefault="008254E0" w:rsidP="00226360">
      <w:pPr>
        <w:spacing w:line="240" w:lineRule="auto"/>
        <w:ind w:left="-624"/>
        <w:jc w:val="both"/>
        <w:rPr>
          <w:rFonts w:eastAsia="Times New Roman" w:cstheme="minorHAnsi"/>
          <w:color w:val="000000"/>
          <w:sz w:val="24"/>
          <w:szCs w:val="24"/>
          <w:lang w:eastAsia="en-GB"/>
        </w:rPr>
      </w:pPr>
      <w:r>
        <w:rPr>
          <w:rFonts w:eastAsia="Times New Roman" w:cstheme="minorHAnsi"/>
          <w:color w:val="000000"/>
          <w:sz w:val="24"/>
          <w:szCs w:val="24"/>
          <w:lang w:eastAsia="en-GB"/>
        </w:rPr>
        <w:t xml:space="preserve">I cannot conclude this part of the essay without a comment on the call for the abolition of the GLC. The least said about the matter, the better it will be for the survival of the Legal profession. Those advocating for the abolition of the GLC ignore the fact that throughout the common law </w:t>
      </w:r>
      <w:r>
        <w:rPr>
          <w:rFonts w:eastAsia="Times New Roman" w:cstheme="minorHAnsi"/>
          <w:color w:val="000000"/>
          <w:sz w:val="24"/>
          <w:szCs w:val="24"/>
          <w:lang w:eastAsia="en-GB"/>
        </w:rPr>
        <w:lastRenderedPageBreak/>
        <w:t>jurisdictions, there is in existence</w:t>
      </w:r>
      <w:r w:rsidR="00346320">
        <w:rPr>
          <w:rFonts w:eastAsia="Times New Roman" w:cstheme="minorHAnsi"/>
          <w:color w:val="000000"/>
          <w:sz w:val="24"/>
          <w:szCs w:val="24"/>
          <w:lang w:eastAsia="en-GB"/>
        </w:rPr>
        <w:t xml:space="preserve"> in every country</w:t>
      </w:r>
      <w:r>
        <w:rPr>
          <w:rFonts w:eastAsia="Times New Roman" w:cstheme="minorHAnsi"/>
          <w:color w:val="000000"/>
          <w:sz w:val="24"/>
          <w:szCs w:val="24"/>
          <w:lang w:eastAsia="en-GB"/>
        </w:rPr>
        <w:t xml:space="preserve"> a regulatory body for the </w:t>
      </w:r>
      <w:r w:rsidR="00346320">
        <w:rPr>
          <w:rFonts w:eastAsia="Times New Roman" w:cstheme="minorHAnsi"/>
          <w:color w:val="000000"/>
          <w:sz w:val="24"/>
          <w:szCs w:val="24"/>
          <w:lang w:eastAsia="en-GB"/>
        </w:rPr>
        <w:t>l</w:t>
      </w:r>
      <w:r>
        <w:rPr>
          <w:rFonts w:eastAsia="Times New Roman" w:cstheme="minorHAnsi"/>
          <w:color w:val="000000"/>
          <w:sz w:val="24"/>
          <w:szCs w:val="24"/>
          <w:lang w:eastAsia="en-GB"/>
        </w:rPr>
        <w:t xml:space="preserve">egal </w:t>
      </w:r>
      <w:r w:rsidR="00346320">
        <w:rPr>
          <w:rFonts w:eastAsia="Times New Roman" w:cstheme="minorHAnsi"/>
          <w:color w:val="000000"/>
          <w:sz w:val="24"/>
          <w:szCs w:val="24"/>
          <w:lang w:eastAsia="en-GB"/>
        </w:rPr>
        <w:t>p</w:t>
      </w:r>
      <w:r>
        <w:rPr>
          <w:rFonts w:eastAsia="Times New Roman" w:cstheme="minorHAnsi"/>
          <w:color w:val="000000"/>
          <w:sz w:val="24"/>
          <w:szCs w:val="24"/>
          <w:lang w:eastAsia="en-GB"/>
        </w:rPr>
        <w:t>rofession</w:t>
      </w:r>
      <w:r w:rsidR="00346320">
        <w:rPr>
          <w:rFonts w:eastAsia="Times New Roman" w:cstheme="minorHAnsi"/>
          <w:color w:val="000000"/>
          <w:sz w:val="24"/>
          <w:szCs w:val="24"/>
          <w:lang w:eastAsia="en-GB"/>
        </w:rPr>
        <w:t>, including professional legal education.</w:t>
      </w:r>
      <w:r w:rsidR="00CE7413">
        <w:rPr>
          <w:rStyle w:val="FootnoteReference"/>
          <w:rFonts w:eastAsia="Times New Roman" w:cstheme="minorHAnsi"/>
          <w:color w:val="000000"/>
          <w:sz w:val="24"/>
          <w:szCs w:val="24"/>
          <w:lang w:eastAsia="en-GB"/>
        </w:rPr>
        <w:footnoteReference w:id="48"/>
      </w:r>
      <w:r w:rsidR="00346320">
        <w:rPr>
          <w:rFonts w:eastAsia="Times New Roman" w:cstheme="minorHAnsi"/>
          <w:color w:val="000000"/>
          <w:sz w:val="24"/>
          <w:szCs w:val="24"/>
          <w:lang w:eastAsia="en-GB"/>
        </w:rPr>
        <w:t xml:space="preserve"> The abolition of the </w:t>
      </w:r>
      <w:r w:rsidR="001860DD">
        <w:rPr>
          <w:rFonts w:eastAsia="Times New Roman" w:cstheme="minorHAnsi"/>
          <w:color w:val="000000"/>
          <w:sz w:val="24"/>
          <w:szCs w:val="24"/>
          <w:lang w:eastAsia="en-GB"/>
        </w:rPr>
        <w:t>GLC</w:t>
      </w:r>
      <w:r w:rsidR="00346320">
        <w:rPr>
          <w:rFonts w:eastAsia="Times New Roman" w:cstheme="minorHAnsi"/>
          <w:color w:val="000000"/>
          <w:sz w:val="24"/>
          <w:szCs w:val="24"/>
          <w:lang w:eastAsia="en-GB"/>
        </w:rPr>
        <w:t xml:space="preserve"> would, of necessity, require the creation of another regulatory body to deal with the subject.</w:t>
      </w:r>
      <w:r w:rsidR="001233AF">
        <w:rPr>
          <w:rFonts w:eastAsia="Times New Roman" w:cstheme="minorHAnsi"/>
          <w:color w:val="000000"/>
          <w:sz w:val="24"/>
          <w:szCs w:val="24"/>
          <w:lang w:eastAsia="en-GB"/>
        </w:rPr>
        <w:t xml:space="preserve"> In that regard</w:t>
      </w:r>
      <w:r w:rsidR="001860DD">
        <w:rPr>
          <w:rFonts w:eastAsia="Times New Roman" w:cstheme="minorHAnsi"/>
          <w:color w:val="000000"/>
          <w:sz w:val="24"/>
          <w:szCs w:val="24"/>
          <w:lang w:eastAsia="en-GB"/>
        </w:rPr>
        <w:t>,</w:t>
      </w:r>
      <w:r w:rsidR="001233AF">
        <w:rPr>
          <w:rFonts w:eastAsia="Times New Roman" w:cstheme="minorHAnsi"/>
          <w:color w:val="000000"/>
          <w:sz w:val="24"/>
          <w:szCs w:val="24"/>
          <w:lang w:eastAsia="en-GB"/>
        </w:rPr>
        <w:t xml:space="preserve"> I am of the view that the GLC and the BLE</w:t>
      </w:r>
      <w:r w:rsidR="001860DD">
        <w:rPr>
          <w:rFonts w:eastAsia="Times New Roman" w:cstheme="minorHAnsi"/>
          <w:color w:val="000000"/>
          <w:sz w:val="24"/>
          <w:szCs w:val="24"/>
          <w:lang w:eastAsia="en-GB"/>
        </w:rPr>
        <w:t>,</w:t>
      </w:r>
      <w:r w:rsidR="001233AF">
        <w:rPr>
          <w:rFonts w:eastAsia="Times New Roman" w:cstheme="minorHAnsi"/>
          <w:color w:val="000000"/>
          <w:sz w:val="24"/>
          <w:szCs w:val="24"/>
          <w:lang w:eastAsia="en-GB"/>
        </w:rPr>
        <w:t xml:space="preserve"> as presently constituted</w:t>
      </w:r>
      <w:r w:rsidR="001860DD">
        <w:rPr>
          <w:rFonts w:eastAsia="Times New Roman" w:cstheme="minorHAnsi"/>
          <w:color w:val="000000"/>
          <w:sz w:val="24"/>
          <w:szCs w:val="24"/>
          <w:lang w:eastAsia="en-GB"/>
        </w:rPr>
        <w:t>,</w:t>
      </w:r>
      <w:r w:rsidR="001233AF">
        <w:rPr>
          <w:rFonts w:eastAsia="Times New Roman" w:cstheme="minorHAnsi"/>
          <w:color w:val="000000"/>
          <w:sz w:val="24"/>
          <w:szCs w:val="24"/>
          <w:lang w:eastAsia="en-GB"/>
        </w:rPr>
        <w:t xml:space="preserve"> ought to be restructured to include other representation in line with changed circumstances.</w:t>
      </w:r>
    </w:p>
    <w:p w14:paraId="6C58C0C5" w14:textId="743DFA5B" w:rsidR="001860DD" w:rsidRDefault="001233AF" w:rsidP="00226360">
      <w:pPr>
        <w:spacing w:line="240" w:lineRule="auto"/>
        <w:ind w:left="-624"/>
        <w:jc w:val="both"/>
        <w:rPr>
          <w:rFonts w:eastAsia="Times New Roman" w:cstheme="minorHAnsi"/>
          <w:color w:val="000000"/>
          <w:sz w:val="24"/>
          <w:szCs w:val="24"/>
          <w:lang w:eastAsia="en-GB"/>
        </w:rPr>
      </w:pPr>
      <w:r>
        <w:rPr>
          <w:rFonts w:eastAsia="Times New Roman" w:cstheme="minorHAnsi"/>
          <w:color w:val="000000"/>
          <w:sz w:val="24"/>
          <w:szCs w:val="24"/>
          <w:lang w:eastAsia="en-GB"/>
        </w:rPr>
        <w:t>First the GLC</w:t>
      </w:r>
      <w:r w:rsidR="00243E8E">
        <w:rPr>
          <w:rFonts w:eastAsia="Times New Roman" w:cstheme="minorHAnsi"/>
          <w:color w:val="000000"/>
          <w:sz w:val="24"/>
          <w:szCs w:val="24"/>
          <w:lang w:eastAsia="en-GB"/>
        </w:rPr>
        <w:t xml:space="preserve">. As presently </w:t>
      </w:r>
      <w:r w:rsidR="001860DD">
        <w:rPr>
          <w:rFonts w:eastAsia="Times New Roman" w:cstheme="minorHAnsi"/>
          <w:color w:val="000000"/>
          <w:sz w:val="24"/>
          <w:szCs w:val="24"/>
          <w:lang w:eastAsia="en-GB"/>
        </w:rPr>
        <w:t>c</w:t>
      </w:r>
      <w:r w:rsidR="00243E8E">
        <w:rPr>
          <w:rFonts w:eastAsia="Times New Roman" w:cstheme="minorHAnsi"/>
          <w:color w:val="000000"/>
          <w:sz w:val="24"/>
          <w:szCs w:val="24"/>
          <w:lang w:eastAsia="en-GB"/>
        </w:rPr>
        <w:t>onstituted,</w:t>
      </w:r>
      <w:r w:rsidR="000B5AA4">
        <w:rPr>
          <w:rFonts w:eastAsia="Times New Roman" w:cstheme="minorHAnsi"/>
          <w:color w:val="000000"/>
          <w:sz w:val="24"/>
          <w:szCs w:val="24"/>
          <w:lang w:eastAsia="en-GB"/>
        </w:rPr>
        <w:t xml:space="preserve"> the GLC draws its representation mainly from the Bench and the Bar.</w:t>
      </w:r>
      <w:r>
        <w:rPr>
          <w:rStyle w:val="FootnoteReference"/>
          <w:rFonts w:eastAsia="Times New Roman" w:cstheme="minorHAnsi"/>
          <w:color w:val="000000"/>
          <w:sz w:val="24"/>
          <w:szCs w:val="24"/>
          <w:lang w:eastAsia="en-GB"/>
        </w:rPr>
        <w:footnoteReference w:id="49"/>
      </w:r>
      <w:r w:rsidR="00243E8E">
        <w:rPr>
          <w:rFonts w:eastAsia="Times New Roman" w:cstheme="minorHAnsi"/>
          <w:color w:val="000000"/>
          <w:sz w:val="24"/>
          <w:szCs w:val="24"/>
          <w:lang w:eastAsia="en-GB"/>
        </w:rPr>
        <w:t xml:space="preserve"> </w:t>
      </w:r>
      <w:r w:rsidR="000B5AA4">
        <w:rPr>
          <w:rFonts w:eastAsia="Times New Roman" w:cstheme="minorHAnsi"/>
          <w:color w:val="000000"/>
          <w:sz w:val="24"/>
          <w:szCs w:val="24"/>
          <w:lang w:eastAsia="en-GB"/>
        </w:rPr>
        <w:t>The representation from the Bench is mainly from the Supreme court. Th</w:t>
      </w:r>
      <w:r w:rsidR="00797B6B">
        <w:rPr>
          <w:rFonts w:eastAsia="Times New Roman" w:cstheme="minorHAnsi"/>
          <w:color w:val="000000"/>
          <w:sz w:val="24"/>
          <w:szCs w:val="24"/>
          <w:lang w:eastAsia="en-GB"/>
        </w:rPr>
        <w:t xml:space="preserve">is </w:t>
      </w:r>
      <w:r w:rsidR="007A4DA1">
        <w:rPr>
          <w:rFonts w:eastAsia="Times New Roman" w:cstheme="minorHAnsi"/>
          <w:color w:val="000000"/>
          <w:sz w:val="24"/>
          <w:szCs w:val="24"/>
          <w:lang w:eastAsia="en-GB"/>
        </w:rPr>
        <w:t>could be</w:t>
      </w:r>
      <w:r w:rsidR="000823BB">
        <w:rPr>
          <w:rFonts w:eastAsia="Times New Roman" w:cstheme="minorHAnsi"/>
          <w:color w:val="000000"/>
          <w:sz w:val="24"/>
          <w:szCs w:val="24"/>
          <w:lang w:eastAsia="en-GB"/>
        </w:rPr>
        <w:t xml:space="preserve"> widened to make eligible for</w:t>
      </w:r>
      <w:r w:rsidR="00E14C36">
        <w:rPr>
          <w:rFonts w:eastAsia="Times New Roman" w:cstheme="minorHAnsi"/>
          <w:color w:val="000000"/>
          <w:sz w:val="24"/>
          <w:szCs w:val="24"/>
          <w:lang w:eastAsia="en-GB"/>
        </w:rPr>
        <w:t xml:space="preserve"> appointment</w:t>
      </w:r>
      <w:r w:rsidR="0053468B">
        <w:rPr>
          <w:rFonts w:eastAsia="Times New Roman" w:cstheme="minorHAnsi"/>
          <w:color w:val="000000"/>
          <w:sz w:val="24"/>
          <w:szCs w:val="24"/>
          <w:lang w:eastAsia="en-GB"/>
        </w:rPr>
        <w:t>, all justices of the superior court</w:t>
      </w:r>
      <w:r w:rsidR="001860DD">
        <w:rPr>
          <w:rFonts w:eastAsia="Times New Roman" w:cstheme="minorHAnsi"/>
          <w:color w:val="000000"/>
          <w:sz w:val="24"/>
          <w:szCs w:val="24"/>
          <w:lang w:eastAsia="en-GB"/>
        </w:rPr>
        <w:t xml:space="preserve">s </w:t>
      </w:r>
      <w:r w:rsidR="0053468B">
        <w:rPr>
          <w:rFonts w:eastAsia="Times New Roman" w:cstheme="minorHAnsi"/>
          <w:color w:val="000000"/>
          <w:sz w:val="24"/>
          <w:szCs w:val="24"/>
          <w:lang w:eastAsia="en-GB"/>
        </w:rPr>
        <w:t>of Judicature. This would create a wider room for</w:t>
      </w:r>
      <w:r w:rsidR="00E14C36">
        <w:rPr>
          <w:rFonts w:eastAsia="Times New Roman" w:cstheme="minorHAnsi"/>
          <w:color w:val="000000"/>
          <w:sz w:val="24"/>
          <w:szCs w:val="24"/>
          <w:lang w:eastAsia="en-GB"/>
        </w:rPr>
        <w:t xml:space="preserve"> the selection of suitable persons for</w:t>
      </w:r>
      <w:r w:rsidR="0053468B">
        <w:rPr>
          <w:rFonts w:eastAsia="Times New Roman" w:cstheme="minorHAnsi"/>
          <w:color w:val="000000"/>
          <w:sz w:val="24"/>
          <w:szCs w:val="24"/>
          <w:lang w:eastAsia="en-GB"/>
        </w:rPr>
        <w:t xml:space="preserve"> appointments from the Bench. The</w:t>
      </w:r>
      <w:r w:rsidR="008C14B0">
        <w:rPr>
          <w:rFonts w:eastAsia="Times New Roman" w:cstheme="minorHAnsi"/>
          <w:color w:val="000000"/>
          <w:sz w:val="24"/>
          <w:szCs w:val="24"/>
          <w:lang w:eastAsia="en-GB"/>
        </w:rPr>
        <w:t xml:space="preserve"> DLE</w:t>
      </w:r>
      <w:r w:rsidR="00E14C36">
        <w:rPr>
          <w:rFonts w:eastAsia="Times New Roman" w:cstheme="minorHAnsi"/>
          <w:color w:val="000000"/>
          <w:sz w:val="24"/>
          <w:szCs w:val="24"/>
          <w:lang w:eastAsia="en-GB"/>
        </w:rPr>
        <w:t>/</w:t>
      </w:r>
      <w:r w:rsidR="0053468B">
        <w:rPr>
          <w:rFonts w:eastAsia="Times New Roman" w:cstheme="minorHAnsi"/>
          <w:color w:val="000000"/>
          <w:sz w:val="24"/>
          <w:szCs w:val="24"/>
          <w:lang w:eastAsia="en-GB"/>
        </w:rPr>
        <w:t>Director of the GLS is not a member of the GLC. This is an anomaly that ought to be rectified.</w:t>
      </w:r>
      <w:r w:rsidR="008C14B0">
        <w:rPr>
          <w:rStyle w:val="FootnoteReference"/>
          <w:rFonts w:eastAsia="Times New Roman" w:cstheme="minorHAnsi"/>
          <w:color w:val="000000"/>
          <w:sz w:val="24"/>
          <w:szCs w:val="24"/>
          <w:lang w:eastAsia="en-GB"/>
        </w:rPr>
        <w:footnoteReference w:id="50"/>
      </w:r>
      <w:r w:rsidR="0053468B">
        <w:rPr>
          <w:rFonts w:eastAsia="Times New Roman" w:cstheme="minorHAnsi"/>
          <w:color w:val="000000"/>
          <w:sz w:val="24"/>
          <w:szCs w:val="24"/>
          <w:lang w:eastAsia="en-GB"/>
        </w:rPr>
        <w:t xml:space="preserve"> </w:t>
      </w:r>
      <w:r w:rsidR="008C14B0">
        <w:rPr>
          <w:rFonts w:eastAsia="Times New Roman" w:cstheme="minorHAnsi"/>
          <w:color w:val="000000"/>
          <w:sz w:val="24"/>
          <w:szCs w:val="24"/>
          <w:lang w:eastAsia="en-GB"/>
        </w:rPr>
        <w:t>Similarly, there is no representation from the teaching staff of the GLS.</w:t>
      </w:r>
      <w:r w:rsidR="00AD5847">
        <w:rPr>
          <w:rFonts w:eastAsia="Times New Roman" w:cstheme="minorHAnsi"/>
          <w:color w:val="000000"/>
          <w:sz w:val="24"/>
          <w:szCs w:val="24"/>
          <w:lang w:eastAsia="en-GB"/>
        </w:rPr>
        <w:t xml:space="preserve"> This</w:t>
      </w:r>
      <w:r w:rsidR="008C14B0">
        <w:rPr>
          <w:rFonts w:eastAsia="Times New Roman" w:cstheme="minorHAnsi"/>
          <w:color w:val="000000"/>
          <w:sz w:val="24"/>
          <w:szCs w:val="24"/>
          <w:lang w:eastAsia="en-GB"/>
        </w:rPr>
        <w:t xml:space="preserve"> Faculty representation is necessary</w:t>
      </w:r>
      <w:r w:rsidR="00AD5847">
        <w:rPr>
          <w:rFonts w:eastAsia="Times New Roman" w:cstheme="minorHAnsi"/>
          <w:color w:val="000000"/>
          <w:sz w:val="24"/>
          <w:szCs w:val="24"/>
          <w:lang w:eastAsia="en-GB"/>
        </w:rPr>
        <w:t xml:space="preserve"> to enable their viewpoints to be articulated at the highest level.</w:t>
      </w:r>
      <w:r w:rsidR="001860DD">
        <w:rPr>
          <w:rFonts w:eastAsia="Times New Roman" w:cstheme="minorHAnsi"/>
          <w:color w:val="000000"/>
          <w:sz w:val="24"/>
          <w:szCs w:val="24"/>
          <w:lang w:eastAsia="en-GB"/>
        </w:rPr>
        <w:t xml:space="preserve"> </w:t>
      </w:r>
      <w:r w:rsidR="003B1FF5">
        <w:rPr>
          <w:rFonts w:eastAsia="Times New Roman" w:cstheme="minorHAnsi"/>
          <w:color w:val="000000"/>
          <w:sz w:val="24"/>
          <w:szCs w:val="24"/>
          <w:lang w:eastAsia="en-GB"/>
        </w:rPr>
        <w:t>There could also be an additional representation from the Law Faculties/Schools in addition to the Dean of the University of Ghana</w:t>
      </w:r>
      <w:r w:rsidR="00E22648">
        <w:rPr>
          <w:rFonts w:eastAsia="Times New Roman" w:cstheme="minorHAnsi"/>
          <w:color w:val="000000"/>
          <w:sz w:val="24"/>
          <w:szCs w:val="24"/>
          <w:lang w:eastAsia="en-GB"/>
        </w:rPr>
        <w:t xml:space="preserve"> School of</w:t>
      </w:r>
      <w:r w:rsidR="003B1FF5">
        <w:rPr>
          <w:rFonts w:eastAsia="Times New Roman" w:cstheme="minorHAnsi"/>
          <w:color w:val="000000"/>
          <w:sz w:val="24"/>
          <w:szCs w:val="24"/>
          <w:lang w:eastAsia="en-GB"/>
        </w:rPr>
        <w:t xml:space="preserve"> </w:t>
      </w:r>
      <w:r w:rsidR="005243B1">
        <w:rPr>
          <w:rFonts w:eastAsia="Times New Roman" w:cstheme="minorHAnsi"/>
          <w:color w:val="000000"/>
          <w:sz w:val="24"/>
          <w:szCs w:val="24"/>
          <w:lang w:eastAsia="en-GB"/>
        </w:rPr>
        <w:t>Law.</w:t>
      </w:r>
      <w:r w:rsidR="003B1FF5">
        <w:rPr>
          <w:rFonts w:eastAsia="Times New Roman" w:cstheme="minorHAnsi"/>
          <w:color w:val="000000"/>
          <w:sz w:val="24"/>
          <w:szCs w:val="24"/>
          <w:lang w:eastAsia="en-GB"/>
        </w:rPr>
        <w:t xml:space="preserve"> </w:t>
      </w:r>
    </w:p>
    <w:p w14:paraId="589DCAB2" w14:textId="7065C8CC" w:rsidR="008B0B22" w:rsidRDefault="003B1FF5" w:rsidP="00226360">
      <w:pPr>
        <w:spacing w:line="240" w:lineRule="auto"/>
        <w:ind w:left="-624"/>
        <w:jc w:val="both"/>
        <w:rPr>
          <w:rFonts w:eastAsia="Times New Roman" w:cstheme="minorHAnsi"/>
          <w:color w:val="000000"/>
          <w:sz w:val="24"/>
          <w:szCs w:val="24"/>
          <w:lang w:eastAsia="en-GB"/>
        </w:rPr>
      </w:pPr>
      <w:r>
        <w:rPr>
          <w:rFonts w:eastAsia="Times New Roman" w:cstheme="minorHAnsi"/>
          <w:color w:val="000000"/>
          <w:sz w:val="24"/>
          <w:szCs w:val="24"/>
          <w:lang w:eastAsia="en-GB"/>
        </w:rPr>
        <w:t>Further, in line with contemporary trends, there ought to be student representation on the GLC</w:t>
      </w:r>
      <w:r w:rsidR="00EA26D3">
        <w:rPr>
          <w:rFonts w:eastAsia="Times New Roman" w:cstheme="minorHAnsi"/>
          <w:color w:val="000000"/>
          <w:sz w:val="24"/>
          <w:szCs w:val="24"/>
          <w:lang w:eastAsia="en-GB"/>
        </w:rPr>
        <w:t>.</w:t>
      </w:r>
      <w:r>
        <w:rPr>
          <w:rFonts w:eastAsia="Times New Roman" w:cstheme="minorHAnsi"/>
          <w:color w:val="000000"/>
          <w:sz w:val="24"/>
          <w:szCs w:val="24"/>
          <w:lang w:eastAsia="en-GB"/>
        </w:rPr>
        <w:t xml:space="preserve"> </w:t>
      </w:r>
      <w:r w:rsidR="00AD5847">
        <w:rPr>
          <w:rFonts w:eastAsia="Times New Roman" w:cstheme="minorHAnsi"/>
          <w:color w:val="000000"/>
          <w:sz w:val="24"/>
          <w:szCs w:val="24"/>
          <w:lang w:eastAsia="en-GB"/>
        </w:rPr>
        <w:t>This could be</w:t>
      </w:r>
      <w:r w:rsidR="00EA26D3">
        <w:rPr>
          <w:rFonts w:eastAsia="Times New Roman" w:cstheme="minorHAnsi"/>
          <w:color w:val="000000"/>
          <w:sz w:val="24"/>
          <w:szCs w:val="24"/>
          <w:lang w:eastAsia="en-GB"/>
        </w:rPr>
        <w:t xml:space="preserve"> a</w:t>
      </w:r>
      <w:r w:rsidR="00AD5847">
        <w:rPr>
          <w:rFonts w:eastAsia="Times New Roman" w:cstheme="minorHAnsi"/>
          <w:color w:val="000000"/>
          <w:sz w:val="24"/>
          <w:szCs w:val="24"/>
          <w:lang w:eastAsia="en-GB"/>
        </w:rPr>
        <w:t xml:space="preserve"> bridge </w:t>
      </w:r>
      <w:r w:rsidR="00666D10">
        <w:rPr>
          <w:rFonts w:eastAsia="Times New Roman" w:cstheme="minorHAnsi"/>
          <w:color w:val="000000"/>
          <w:sz w:val="24"/>
          <w:szCs w:val="24"/>
          <w:lang w:eastAsia="en-GB"/>
        </w:rPr>
        <w:t xml:space="preserve">in </w:t>
      </w:r>
      <w:r w:rsidR="00797B6B">
        <w:rPr>
          <w:rFonts w:eastAsia="Times New Roman" w:cstheme="minorHAnsi"/>
          <w:color w:val="000000"/>
          <w:sz w:val="24"/>
          <w:szCs w:val="24"/>
          <w:lang w:eastAsia="en-GB"/>
        </w:rPr>
        <w:t>what appears to be the</w:t>
      </w:r>
      <w:r w:rsidR="00666D10">
        <w:rPr>
          <w:rFonts w:eastAsia="Times New Roman" w:cstheme="minorHAnsi"/>
          <w:color w:val="000000"/>
          <w:sz w:val="24"/>
          <w:szCs w:val="24"/>
          <w:lang w:eastAsia="en-GB"/>
        </w:rPr>
        <w:t xml:space="preserve"> </w:t>
      </w:r>
      <w:r w:rsidR="00AD5847">
        <w:rPr>
          <w:rFonts w:eastAsia="Times New Roman" w:cstheme="minorHAnsi"/>
          <w:color w:val="000000"/>
          <w:sz w:val="24"/>
          <w:szCs w:val="24"/>
          <w:lang w:eastAsia="en-GB"/>
        </w:rPr>
        <w:t>gap in communications at the GLS</w:t>
      </w:r>
      <w:r w:rsidR="00797B6B">
        <w:rPr>
          <w:rFonts w:eastAsia="Times New Roman" w:cstheme="minorHAnsi"/>
          <w:color w:val="000000"/>
          <w:sz w:val="24"/>
          <w:szCs w:val="24"/>
          <w:lang w:eastAsia="en-GB"/>
        </w:rPr>
        <w:t xml:space="preserve"> between the authorities and students</w:t>
      </w:r>
      <w:r>
        <w:rPr>
          <w:rFonts w:eastAsia="Times New Roman" w:cstheme="minorHAnsi"/>
          <w:color w:val="000000"/>
          <w:sz w:val="24"/>
          <w:szCs w:val="24"/>
          <w:lang w:eastAsia="en-GB"/>
        </w:rPr>
        <w:t>.</w:t>
      </w:r>
      <w:r w:rsidR="00CF031D">
        <w:rPr>
          <w:rFonts w:eastAsia="Times New Roman" w:cstheme="minorHAnsi"/>
          <w:color w:val="000000"/>
          <w:sz w:val="24"/>
          <w:szCs w:val="24"/>
          <w:lang w:eastAsia="en-GB"/>
        </w:rPr>
        <w:t xml:space="preserve"> Further, and/or in the alternative, there must be frequent </w:t>
      </w:r>
      <w:r w:rsidR="005243B1">
        <w:rPr>
          <w:rFonts w:eastAsia="Times New Roman" w:cstheme="minorHAnsi"/>
          <w:color w:val="000000"/>
          <w:sz w:val="24"/>
          <w:szCs w:val="24"/>
          <w:lang w:eastAsia="en-GB"/>
        </w:rPr>
        <w:t>interactions</w:t>
      </w:r>
      <w:r w:rsidR="00CF031D">
        <w:rPr>
          <w:rFonts w:eastAsia="Times New Roman" w:cstheme="minorHAnsi"/>
          <w:color w:val="000000"/>
          <w:sz w:val="24"/>
          <w:szCs w:val="24"/>
          <w:lang w:eastAsia="en-GB"/>
        </w:rPr>
        <w:t xml:space="preserve"> between the GLC and student leadership on matters affecting the GLS.</w:t>
      </w:r>
      <w:r>
        <w:rPr>
          <w:rFonts w:eastAsia="Times New Roman" w:cstheme="minorHAnsi"/>
          <w:color w:val="000000"/>
          <w:sz w:val="24"/>
          <w:szCs w:val="24"/>
          <w:lang w:eastAsia="en-GB"/>
        </w:rPr>
        <w:t xml:space="preserve"> Finally</w:t>
      </w:r>
      <w:r w:rsidR="001860DD">
        <w:rPr>
          <w:rFonts w:eastAsia="Times New Roman" w:cstheme="minorHAnsi"/>
          <w:color w:val="000000"/>
          <w:sz w:val="24"/>
          <w:szCs w:val="24"/>
          <w:lang w:eastAsia="en-GB"/>
        </w:rPr>
        <w:t>,</w:t>
      </w:r>
      <w:r>
        <w:rPr>
          <w:rFonts w:eastAsia="Times New Roman" w:cstheme="minorHAnsi"/>
          <w:color w:val="000000"/>
          <w:sz w:val="24"/>
          <w:szCs w:val="24"/>
          <w:lang w:eastAsia="en-GB"/>
        </w:rPr>
        <w:t xml:space="preserve"> consideration could be given to a lay person but with a minimum of</w:t>
      </w:r>
      <w:r w:rsidR="001860DD">
        <w:rPr>
          <w:rFonts w:eastAsia="Times New Roman" w:cstheme="minorHAnsi"/>
          <w:color w:val="000000"/>
          <w:sz w:val="24"/>
          <w:szCs w:val="24"/>
          <w:lang w:eastAsia="en-GB"/>
        </w:rPr>
        <w:t xml:space="preserve"> a</w:t>
      </w:r>
      <w:r>
        <w:rPr>
          <w:rFonts w:eastAsia="Times New Roman" w:cstheme="minorHAnsi"/>
          <w:color w:val="000000"/>
          <w:sz w:val="24"/>
          <w:szCs w:val="24"/>
          <w:lang w:eastAsia="en-GB"/>
        </w:rPr>
        <w:t xml:space="preserve"> first degree to serve on the </w:t>
      </w:r>
      <w:r w:rsidR="00E14C36">
        <w:rPr>
          <w:rFonts w:eastAsia="Times New Roman" w:cstheme="minorHAnsi"/>
          <w:color w:val="000000"/>
          <w:sz w:val="24"/>
          <w:szCs w:val="24"/>
          <w:lang w:eastAsia="en-GB"/>
        </w:rPr>
        <w:t>GLC</w:t>
      </w:r>
      <w:r>
        <w:rPr>
          <w:rFonts w:eastAsia="Times New Roman" w:cstheme="minorHAnsi"/>
          <w:color w:val="000000"/>
          <w:sz w:val="24"/>
          <w:szCs w:val="24"/>
          <w:lang w:eastAsia="en-GB"/>
        </w:rPr>
        <w:t xml:space="preserve"> to represent the</w:t>
      </w:r>
      <w:r w:rsidR="00E14C36">
        <w:rPr>
          <w:rFonts w:eastAsia="Times New Roman" w:cstheme="minorHAnsi"/>
          <w:color w:val="000000"/>
          <w:sz w:val="24"/>
          <w:szCs w:val="24"/>
          <w:lang w:eastAsia="en-GB"/>
        </w:rPr>
        <w:t xml:space="preserve"> citizenry</w:t>
      </w:r>
      <w:r>
        <w:rPr>
          <w:rFonts w:eastAsia="Times New Roman" w:cstheme="minorHAnsi"/>
          <w:color w:val="000000"/>
          <w:sz w:val="24"/>
          <w:szCs w:val="24"/>
          <w:lang w:eastAsia="en-GB"/>
        </w:rPr>
        <w:t xml:space="preserve"> as stakeholders in PLE.</w:t>
      </w:r>
      <w:r w:rsidR="000B5AA4">
        <w:rPr>
          <w:rFonts w:eastAsia="Times New Roman" w:cstheme="minorHAnsi"/>
          <w:color w:val="000000"/>
          <w:sz w:val="24"/>
          <w:szCs w:val="24"/>
          <w:lang w:eastAsia="en-GB"/>
        </w:rPr>
        <w:t xml:space="preserve"> </w:t>
      </w:r>
      <w:r w:rsidR="000C68DF">
        <w:rPr>
          <w:rFonts w:eastAsia="Times New Roman" w:cstheme="minorHAnsi"/>
          <w:color w:val="000000"/>
          <w:sz w:val="24"/>
          <w:szCs w:val="24"/>
          <w:lang w:eastAsia="en-GB"/>
        </w:rPr>
        <w:t xml:space="preserve"> Similarly, membership of the BLE could be widened to include faculty representation. Its functions should be streamlined to include oversight of the EIC.</w:t>
      </w:r>
      <w:r w:rsidR="00A53233">
        <w:rPr>
          <w:rStyle w:val="FootnoteReference"/>
          <w:rFonts w:eastAsia="Times New Roman" w:cstheme="minorHAnsi"/>
          <w:color w:val="000000"/>
          <w:sz w:val="24"/>
          <w:szCs w:val="24"/>
          <w:lang w:eastAsia="en-GB"/>
        </w:rPr>
        <w:footnoteReference w:id="51"/>
      </w:r>
    </w:p>
    <w:p w14:paraId="5BD38043" w14:textId="5BEC71E4" w:rsidR="00E14C36" w:rsidRPr="00E14C36" w:rsidRDefault="00E14C36" w:rsidP="00226360">
      <w:pPr>
        <w:spacing w:line="240" w:lineRule="auto"/>
        <w:ind w:left="-624"/>
        <w:jc w:val="both"/>
        <w:rPr>
          <w:rFonts w:eastAsia="Times New Roman" w:cstheme="minorHAnsi"/>
          <w:b/>
          <w:bCs/>
          <w:color w:val="000000"/>
          <w:sz w:val="24"/>
          <w:szCs w:val="24"/>
          <w:lang w:eastAsia="en-GB"/>
        </w:rPr>
      </w:pPr>
    </w:p>
    <w:p w14:paraId="18DA12B8" w14:textId="2853E9A1" w:rsidR="00E14C36" w:rsidRDefault="00E14C36" w:rsidP="00226360">
      <w:pPr>
        <w:spacing w:line="240" w:lineRule="auto"/>
        <w:ind w:left="-624"/>
        <w:jc w:val="both"/>
        <w:rPr>
          <w:rFonts w:eastAsia="Times New Roman" w:cstheme="minorHAnsi"/>
          <w:b/>
          <w:bCs/>
          <w:color w:val="000000"/>
          <w:sz w:val="24"/>
          <w:szCs w:val="24"/>
          <w:lang w:eastAsia="en-GB"/>
        </w:rPr>
      </w:pPr>
      <w:r w:rsidRPr="00E14C36">
        <w:rPr>
          <w:rFonts w:eastAsia="Times New Roman" w:cstheme="minorHAnsi"/>
          <w:b/>
          <w:bCs/>
          <w:color w:val="000000"/>
          <w:sz w:val="24"/>
          <w:szCs w:val="24"/>
          <w:lang w:eastAsia="en-GB"/>
        </w:rPr>
        <w:t>CONCLUDING REMARKS</w:t>
      </w:r>
    </w:p>
    <w:p w14:paraId="14056F5A" w14:textId="063E3907" w:rsidR="000320B9" w:rsidRDefault="000320B9" w:rsidP="00226360">
      <w:pPr>
        <w:spacing w:line="240" w:lineRule="auto"/>
        <w:ind w:left="-624"/>
        <w:jc w:val="both"/>
        <w:rPr>
          <w:rFonts w:cstheme="minorHAnsi"/>
          <w:sz w:val="24"/>
          <w:szCs w:val="24"/>
          <w:shd w:val="clear" w:color="auto" w:fill="FFFFFF"/>
        </w:rPr>
      </w:pPr>
      <w:r w:rsidRPr="000320B9">
        <w:rPr>
          <w:rFonts w:eastAsia="Times New Roman" w:cstheme="minorHAnsi"/>
          <w:color w:val="000000"/>
          <w:sz w:val="24"/>
          <w:szCs w:val="24"/>
          <w:lang w:eastAsia="en-GB"/>
        </w:rPr>
        <w:t>Heroes everywhere</w:t>
      </w:r>
      <w:r>
        <w:rPr>
          <w:rFonts w:eastAsia="Times New Roman" w:cstheme="minorHAnsi"/>
          <w:color w:val="000000"/>
          <w:sz w:val="24"/>
          <w:szCs w:val="24"/>
          <w:lang w:eastAsia="en-GB"/>
        </w:rPr>
        <w:t xml:space="preserve"> deserve to be celebrated. B.J was certainly a hero of his time </w:t>
      </w:r>
      <w:r w:rsidR="00667663">
        <w:rPr>
          <w:rFonts w:eastAsia="Times New Roman" w:cstheme="minorHAnsi"/>
          <w:color w:val="000000"/>
          <w:sz w:val="24"/>
          <w:szCs w:val="24"/>
          <w:lang w:eastAsia="en-GB"/>
        </w:rPr>
        <w:t>and</w:t>
      </w:r>
      <w:r>
        <w:rPr>
          <w:rFonts w:eastAsia="Times New Roman" w:cstheme="minorHAnsi"/>
          <w:color w:val="000000"/>
          <w:sz w:val="24"/>
          <w:szCs w:val="24"/>
          <w:lang w:eastAsia="en-GB"/>
        </w:rPr>
        <w:t xml:space="preserve"> remains relevant to date. Indeed</w:t>
      </w:r>
      <w:r w:rsidR="00E52C3F">
        <w:rPr>
          <w:rFonts w:eastAsia="Times New Roman" w:cstheme="minorHAnsi"/>
          <w:color w:val="000000"/>
          <w:sz w:val="24"/>
          <w:szCs w:val="24"/>
          <w:lang w:eastAsia="en-GB"/>
        </w:rPr>
        <w:t>,</w:t>
      </w:r>
      <w:r>
        <w:rPr>
          <w:rFonts w:eastAsia="Times New Roman" w:cstheme="minorHAnsi"/>
          <w:color w:val="000000"/>
          <w:sz w:val="24"/>
          <w:szCs w:val="24"/>
          <w:lang w:eastAsia="en-GB"/>
        </w:rPr>
        <w:t xml:space="preserve"> as noted, he has been variously described</w:t>
      </w:r>
      <w:r w:rsidR="00E52C3F">
        <w:rPr>
          <w:rFonts w:eastAsia="Times New Roman" w:cstheme="minorHAnsi"/>
          <w:color w:val="000000"/>
          <w:sz w:val="24"/>
          <w:szCs w:val="24"/>
          <w:lang w:eastAsia="en-GB"/>
        </w:rPr>
        <w:t xml:space="preserve"> as a </w:t>
      </w:r>
      <w:r w:rsidR="00E52C3F" w:rsidRPr="00F60437">
        <w:rPr>
          <w:rFonts w:cstheme="minorHAnsi"/>
          <w:sz w:val="24"/>
          <w:szCs w:val="24"/>
          <w:shd w:val="clear" w:color="auto" w:fill="FFFFFF"/>
        </w:rPr>
        <w:t>Father, Teacher, Lawyer, Historian, Politician, Author, Witty Conversationalist, Benefactor, Mentor, Role Model, an Extraordinary man, and a sage of our time.</w:t>
      </w:r>
      <w:r w:rsidR="00E52C3F">
        <w:rPr>
          <w:rFonts w:cstheme="minorHAnsi"/>
          <w:sz w:val="24"/>
          <w:szCs w:val="24"/>
          <w:shd w:val="clear" w:color="auto" w:fill="FFFFFF"/>
        </w:rPr>
        <w:t xml:space="preserve"> This essay is an attempt at celebrating B.J; albeit on just one aspect of his life</w:t>
      </w:r>
      <w:r w:rsidR="001B6B4D">
        <w:rPr>
          <w:rFonts w:cstheme="minorHAnsi"/>
          <w:sz w:val="24"/>
          <w:szCs w:val="24"/>
          <w:shd w:val="clear" w:color="auto" w:fill="FFFFFF"/>
        </w:rPr>
        <w:t>-</w:t>
      </w:r>
      <w:r w:rsidR="00E52C3F">
        <w:rPr>
          <w:rFonts w:cstheme="minorHAnsi"/>
          <w:sz w:val="24"/>
          <w:szCs w:val="24"/>
          <w:shd w:val="clear" w:color="auto" w:fill="FFFFFF"/>
        </w:rPr>
        <w:t xml:space="preserve"> as a professional legal educator. A peep through this window of </w:t>
      </w:r>
      <w:r w:rsidR="005243B1">
        <w:rPr>
          <w:rFonts w:cstheme="minorHAnsi"/>
          <w:sz w:val="24"/>
          <w:szCs w:val="24"/>
          <w:shd w:val="clear" w:color="auto" w:fill="FFFFFF"/>
        </w:rPr>
        <w:t>B. J’s</w:t>
      </w:r>
      <w:r w:rsidR="00E52C3F">
        <w:rPr>
          <w:rFonts w:cstheme="minorHAnsi"/>
          <w:sz w:val="24"/>
          <w:szCs w:val="24"/>
          <w:shd w:val="clear" w:color="auto" w:fill="FFFFFF"/>
        </w:rPr>
        <w:t xml:space="preserve"> life provides insights</w:t>
      </w:r>
      <w:r w:rsidR="00AE2AB5">
        <w:rPr>
          <w:rFonts w:cstheme="minorHAnsi"/>
          <w:sz w:val="24"/>
          <w:szCs w:val="24"/>
          <w:shd w:val="clear" w:color="auto" w:fill="FFFFFF"/>
        </w:rPr>
        <w:t xml:space="preserve"> from which lessons could be drawn for the advancement of </w:t>
      </w:r>
      <w:r w:rsidR="00393313">
        <w:rPr>
          <w:rFonts w:cstheme="minorHAnsi"/>
          <w:sz w:val="24"/>
          <w:szCs w:val="24"/>
          <w:shd w:val="clear" w:color="auto" w:fill="FFFFFF"/>
        </w:rPr>
        <w:t>P</w:t>
      </w:r>
      <w:r w:rsidR="00AE2AB5">
        <w:rPr>
          <w:rFonts w:cstheme="minorHAnsi"/>
          <w:sz w:val="24"/>
          <w:szCs w:val="24"/>
          <w:shd w:val="clear" w:color="auto" w:fill="FFFFFF"/>
        </w:rPr>
        <w:t xml:space="preserve">rofessional </w:t>
      </w:r>
      <w:r w:rsidR="00393313">
        <w:rPr>
          <w:rFonts w:cstheme="minorHAnsi"/>
          <w:sz w:val="24"/>
          <w:szCs w:val="24"/>
          <w:shd w:val="clear" w:color="auto" w:fill="FFFFFF"/>
        </w:rPr>
        <w:t>L</w:t>
      </w:r>
      <w:r w:rsidR="00AE2AB5">
        <w:rPr>
          <w:rFonts w:cstheme="minorHAnsi"/>
          <w:sz w:val="24"/>
          <w:szCs w:val="24"/>
          <w:shd w:val="clear" w:color="auto" w:fill="FFFFFF"/>
        </w:rPr>
        <w:t xml:space="preserve">egal </w:t>
      </w:r>
      <w:r w:rsidR="00393313">
        <w:rPr>
          <w:rFonts w:cstheme="minorHAnsi"/>
          <w:sz w:val="24"/>
          <w:szCs w:val="24"/>
          <w:shd w:val="clear" w:color="auto" w:fill="FFFFFF"/>
        </w:rPr>
        <w:t>E</w:t>
      </w:r>
      <w:r w:rsidR="00AE2AB5">
        <w:rPr>
          <w:rFonts w:cstheme="minorHAnsi"/>
          <w:sz w:val="24"/>
          <w:szCs w:val="24"/>
          <w:shd w:val="clear" w:color="auto" w:fill="FFFFFF"/>
        </w:rPr>
        <w:t>ducation in Ghana.</w:t>
      </w:r>
      <w:r w:rsidR="00E52C3F">
        <w:rPr>
          <w:rFonts w:cstheme="minorHAnsi"/>
          <w:sz w:val="24"/>
          <w:szCs w:val="24"/>
          <w:shd w:val="clear" w:color="auto" w:fill="FFFFFF"/>
        </w:rPr>
        <w:t xml:space="preserve"> </w:t>
      </w:r>
    </w:p>
    <w:p w14:paraId="4373A086" w14:textId="7B1C9224" w:rsidR="00AE2AB5" w:rsidRDefault="00AE2AB5" w:rsidP="00226360">
      <w:pPr>
        <w:spacing w:line="240" w:lineRule="auto"/>
        <w:ind w:left="-624"/>
        <w:jc w:val="both"/>
        <w:rPr>
          <w:rFonts w:cstheme="minorHAnsi"/>
          <w:sz w:val="24"/>
          <w:szCs w:val="24"/>
          <w:shd w:val="clear" w:color="auto" w:fill="FFFFFF"/>
        </w:rPr>
      </w:pPr>
      <w:r>
        <w:rPr>
          <w:rFonts w:cstheme="minorHAnsi"/>
          <w:sz w:val="24"/>
          <w:szCs w:val="24"/>
          <w:shd w:val="clear" w:color="auto" w:fill="FFFFFF"/>
        </w:rPr>
        <w:t>B.J</w:t>
      </w:r>
      <w:r w:rsidR="00F55F98">
        <w:rPr>
          <w:rFonts w:cstheme="minorHAnsi"/>
          <w:sz w:val="24"/>
          <w:szCs w:val="24"/>
          <w:shd w:val="clear" w:color="auto" w:fill="FFFFFF"/>
        </w:rPr>
        <w:t>,</w:t>
      </w:r>
      <w:r w:rsidR="00F1043F">
        <w:rPr>
          <w:rFonts w:cstheme="minorHAnsi"/>
          <w:sz w:val="24"/>
          <w:szCs w:val="24"/>
          <w:shd w:val="clear" w:color="auto" w:fill="FFFFFF"/>
        </w:rPr>
        <w:t xml:space="preserve"> through his teachings at the GLS, has taught</w:t>
      </w:r>
      <w:r>
        <w:rPr>
          <w:rFonts w:cstheme="minorHAnsi"/>
          <w:sz w:val="24"/>
          <w:szCs w:val="24"/>
          <w:shd w:val="clear" w:color="auto" w:fill="FFFFFF"/>
        </w:rPr>
        <w:t xml:space="preserve"> </w:t>
      </w:r>
      <w:r w:rsidR="00F1043F">
        <w:rPr>
          <w:rFonts w:cstheme="minorHAnsi"/>
          <w:sz w:val="24"/>
          <w:szCs w:val="24"/>
          <w:shd w:val="clear" w:color="auto" w:fill="FFFFFF"/>
        </w:rPr>
        <w:t xml:space="preserve">us that the professional legal educator must be dedicated, </w:t>
      </w:r>
      <w:r w:rsidR="004317A3">
        <w:rPr>
          <w:rFonts w:cstheme="minorHAnsi"/>
          <w:sz w:val="24"/>
          <w:szCs w:val="24"/>
          <w:shd w:val="clear" w:color="auto" w:fill="FFFFFF"/>
        </w:rPr>
        <w:t>thorough, meticulous</w:t>
      </w:r>
      <w:r w:rsidR="00F1043F">
        <w:rPr>
          <w:rFonts w:cstheme="minorHAnsi"/>
          <w:sz w:val="24"/>
          <w:szCs w:val="24"/>
          <w:shd w:val="clear" w:color="auto" w:fill="FFFFFF"/>
        </w:rPr>
        <w:t xml:space="preserve"> in his preparation and delivery, and unfettered by norms or </w:t>
      </w:r>
      <w:r w:rsidR="00F1043F">
        <w:rPr>
          <w:rFonts w:cstheme="minorHAnsi"/>
          <w:sz w:val="24"/>
          <w:szCs w:val="24"/>
          <w:shd w:val="clear" w:color="auto" w:fill="FFFFFF"/>
        </w:rPr>
        <w:lastRenderedPageBreak/>
        <w:t>traditions elsewhere. He must approach his subject as</w:t>
      </w:r>
      <w:r w:rsidR="004317A3">
        <w:rPr>
          <w:rFonts w:cstheme="minorHAnsi"/>
          <w:sz w:val="24"/>
          <w:szCs w:val="24"/>
          <w:shd w:val="clear" w:color="auto" w:fill="FFFFFF"/>
        </w:rPr>
        <w:t xml:space="preserve"> a practical one dealing with real life situations</w:t>
      </w:r>
      <w:r w:rsidR="00F55F98">
        <w:rPr>
          <w:rFonts w:cstheme="minorHAnsi"/>
          <w:sz w:val="24"/>
          <w:szCs w:val="24"/>
          <w:shd w:val="clear" w:color="auto" w:fill="FFFFFF"/>
        </w:rPr>
        <w:t xml:space="preserve">; and that quality publications serve to enrich and advance the frontiers of the Law. These are certainly good food for thought for those </w:t>
      </w:r>
      <w:r w:rsidR="0040299E">
        <w:rPr>
          <w:rFonts w:cstheme="minorHAnsi"/>
          <w:sz w:val="24"/>
          <w:szCs w:val="24"/>
          <w:shd w:val="clear" w:color="auto" w:fill="FFFFFF"/>
        </w:rPr>
        <w:t>engaged in</w:t>
      </w:r>
      <w:r w:rsidR="00F55F98">
        <w:rPr>
          <w:rFonts w:cstheme="minorHAnsi"/>
          <w:sz w:val="24"/>
          <w:szCs w:val="24"/>
          <w:shd w:val="clear" w:color="auto" w:fill="FFFFFF"/>
        </w:rPr>
        <w:t xml:space="preserve"> professional legal education.</w:t>
      </w:r>
      <w:r w:rsidR="004317A3">
        <w:rPr>
          <w:rFonts w:cstheme="minorHAnsi"/>
          <w:sz w:val="24"/>
          <w:szCs w:val="24"/>
          <w:shd w:val="clear" w:color="auto" w:fill="FFFFFF"/>
        </w:rPr>
        <w:t xml:space="preserve"> </w:t>
      </w:r>
    </w:p>
    <w:p w14:paraId="1CF19D9F" w14:textId="584DE90C" w:rsidR="00787419" w:rsidRDefault="007A5E98" w:rsidP="00226360">
      <w:pPr>
        <w:spacing w:line="240" w:lineRule="auto"/>
        <w:ind w:left="-624"/>
        <w:jc w:val="both"/>
        <w:rPr>
          <w:rFonts w:cstheme="minorHAnsi"/>
          <w:sz w:val="24"/>
          <w:szCs w:val="24"/>
          <w:shd w:val="clear" w:color="auto" w:fill="FFFFFF"/>
        </w:rPr>
      </w:pPr>
      <w:r>
        <w:rPr>
          <w:rFonts w:cstheme="minorHAnsi"/>
          <w:sz w:val="24"/>
          <w:szCs w:val="24"/>
          <w:shd w:val="clear" w:color="auto" w:fill="FFFFFF"/>
        </w:rPr>
        <w:t>From his</w:t>
      </w:r>
      <w:r w:rsidR="0040299E">
        <w:rPr>
          <w:rFonts w:cstheme="minorHAnsi"/>
          <w:sz w:val="24"/>
          <w:szCs w:val="24"/>
          <w:shd w:val="clear" w:color="auto" w:fill="FFFFFF"/>
        </w:rPr>
        <w:t xml:space="preserve"> teachings and writings</w:t>
      </w:r>
      <w:r w:rsidR="001B6B4D">
        <w:rPr>
          <w:rFonts w:cstheme="minorHAnsi"/>
          <w:sz w:val="24"/>
          <w:szCs w:val="24"/>
          <w:shd w:val="clear" w:color="auto" w:fill="FFFFFF"/>
        </w:rPr>
        <w:t>,</w:t>
      </w:r>
      <w:r>
        <w:rPr>
          <w:rFonts w:cstheme="minorHAnsi"/>
          <w:sz w:val="24"/>
          <w:szCs w:val="24"/>
          <w:shd w:val="clear" w:color="auto" w:fill="FFFFFF"/>
        </w:rPr>
        <w:t xml:space="preserve"> B.J</w:t>
      </w:r>
      <w:r w:rsidR="0040299E">
        <w:rPr>
          <w:rFonts w:cstheme="minorHAnsi"/>
          <w:sz w:val="24"/>
          <w:szCs w:val="24"/>
          <w:shd w:val="clear" w:color="auto" w:fill="FFFFFF"/>
        </w:rPr>
        <w:t xml:space="preserve"> also brings forcefully home</w:t>
      </w:r>
      <w:r w:rsidR="002B7624">
        <w:rPr>
          <w:rFonts w:cstheme="minorHAnsi"/>
          <w:sz w:val="24"/>
          <w:szCs w:val="24"/>
          <w:shd w:val="clear" w:color="auto" w:fill="FFFFFF"/>
        </w:rPr>
        <w:t xml:space="preserve"> the point that</w:t>
      </w:r>
      <w:r w:rsidR="0040299E">
        <w:rPr>
          <w:rFonts w:cstheme="minorHAnsi"/>
          <w:sz w:val="24"/>
          <w:szCs w:val="24"/>
          <w:shd w:val="clear" w:color="auto" w:fill="FFFFFF"/>
        </w:rPr>
        <w:t xml:space="preserve"> professional legal education is not a wholesale venture that could be engaged in, </w:t>
      </w:r>
      <w:r w:rsidR="003C7101">
        <w:rPr>
          <w:rFonts w:cstheme="minorHAnsi"/>
          <w:sz w:val="24"/>
          <w:szCs w:val="24"/>
          <w:shd w:val="clear" w:color="auto" w:fill="FFFFFF"/>
        </w:rPr>
        <w:t>anyhow</w:t>
      </w:r>
      <w:r w:rsidR="0040299E">
        <w:rPr>
          <w:rFonts w:cstheme="minorHAnsi"/>
          <w:sz w:val="24"/>
          <w:szCs w:val="24"/>
          <w:shd w:val="clear" w:color="auto" w:fill="FFFFFF"/>
        </w:rPr>
        <w:t>. It requires well</w:t>
      </w:r>
      <w:r w:rsidR="00584F8B">
        <w:rPr>
          <w:rFonts w:cstheme="minorHAnsi"/>
          <w:sz w:val="24"/>
          <w:szCs w:val="24"/>
          <w:shd w:val="clear" w:color="auto" w:fill="FFFFFF"/>
        </w:rPr>
        <w:t>-</w:t>
      </w:r>
      <w:r w:rsidR="0040299E">
        <w:rPr>
          <w:rFonts w:cstheme="minorHAnsi"/>
          <w:sz w:val="24"/>
          <w:szCs w:val="24"/>
          <w:shd w:val="clear" w:color="auto" w:fill="FFFFFF"/>
        </w:rPr>
        <w:t>prepared students with very sound knowledge of the substantive law as a foundational basis</w:t>
      </w:r>
      <w:r w:rsidR="00584F8B">
        <w:rPr>
          <w:rFonts w:cstheme="minorHAnsi"/>
          <w:sz w:val="24"/>
          <w:szCs w:val="24"/>
          <w:shd w:val="clear" w:color="auto" w:fill="FFFFFF"/>
        </w:rPr>
        <w:t xml:space="preserve">. In his oft quoted </w:t>
      </w:r>
      <w:r w:rsidR="003C7101">
        <w:rPr>
          <w:rFonts w:cstheme="minorHAnsi"/>
          <w:sz w:val="24"/>
          <w:szCs w:val="24"/>
          <w:shd w:val="clear" w:color="auto" w:fill="FFFFFF"/>
        </w:rPr>
        <w:t>words,</w:t>
      </w:r>
      <w:r w:rsidR="00584F8B">
        <w:rPr>
          <w:rFonts w:cstheme="minorHAnsi"/>
          <w:sz w:val="24"/>
          <w:szCs w:val="24"/>
          <w:shd w:val="clear" w:color="auto" w:fill="FFFFFF"/>
        </w:rPr>
        <w:t xml:space="preserve"> such students</w:t>
      </w:r>
      <w:r w:rsidR="00893C7A">
        <w:rPr>
          <w:rFonts w:cstheme="minorHAnsi"/>
          <w:sz w:val="24"/>
          <w:szCs w:val="24"/>
          <w:shd w:val="clear" w:color="auto" w:fill="FFFFFF"/>
        </w:rPr>
        <w:t>’</w:t>
      </w:r>
      <w:r w:rsidR="00584F8B">
        <w:rPr>
          <w:rFonts w:cstheme="minorHAnsi"/>
          <w:sz w:val="24"/>
          <w:szCs w:val="24"/>
          <w:shd w:val="clear" w:color="auto" w:fill="FFFFFF"/>
        </w:rPr>
        <w:t xml:space="preserve"> </w:t>
      </w:r>
      <w:r w:rsidR="00584F8B" w:rsidRPr="00584F8B">
        <w:rPr>
          <w:rFonts w:cstheme="minorHAnsi"/>
          <w:b/>
          <w:bCs/>
          <w:sz w:val="24"/>
          <w:szCs w:val="24"/>
          <w:shd w:val="clear" w:color="auto" w:fill="FFFFFF"/>
        </w:rPr>
        <w:t>knowledge of the substantive law must be irrebuttably presumed</w:t>
      </w:r>
      <w:r w:rsidR="00584F8B">
        <w:rPr>
          <w:rFonts w:cstheme="minorHAnsi"/>
          <w:b/>
          <w:bCs/>
          <w:sz w:val="24"/>
          <w:szCs w:val="24"/>
          <w:shd w:val="clear" w:color="auto" w:fill="FFFFFF"/>
        </w:rPr>
        <w:t>.</w:t>
      </w:r>
      <w:r w:rsidR="0040299E">
        <w:rPr>
          <w:rFonts w:cstheme="minorHAnsi"/>
          <w:sz w:val="24"/>
          <w:szCs w:val="24"/>
          <w:shd w:val="clear" w:color="auto" w:fill="FFFFFF"/>
        </w:rPr>
        <w:t xml:space="preserve"> </w:t>
      </w:r>
      <w:r w:rsidR="00584F8B">
        <w:rPr>
          <w:rFonts w:cstheme="minorHAnsi"/>
          <w:sz w:val="24"/>
          <w:szCs w:val="24"/>
          <w:shd w:val="clear" w:color="auto" w:fill="FFFFFF"/>
        </w:rPr>
        <w:t xml:space="preserve">In this regard, the proliferation of </w:t>
      </w:r>
      <w:r w:rsidR="003C7101">
        <w:rPr>
          <w:rFonts w:cstheme="minorHAnsi"/>
          <w:sz w:val="24"/>
          <w:szCs w:val="24"/>
          <w:shd w:val="clear" w:color="auto" w:fill="FFFFFF"/>
        </w:rPr>
        <w:t>LL. B</w:t>
      </w:r>
      <w:r w:rsidR="00584F8B">
        <w:rPr>
          <w:rFonts w:cstheme="minorHAnsi"/>
          <w:sz w:val="24"/>
          <w:szCs w:val="24"/>
          <w:shd w:val="clear" w:color="auto" w:fill="FFFFFF"/>
        </w:rPr>
        <w:t xml:space="preserve"> </w:t>
      </w:r>
      <w:r w:rsidR="005243B1">
        <w:rPr>
          <w:rFonts w:cstheme="minorHAnsi"/>
          <w:sz w:val="24"/>
          <w:szCs w:val="24"/>
          <w:shd w:val="clear" w:color="auto" w:fill="FFFFFF"/>
        </w:rPr>
        <w:t>-</w:t>
      </w:r>
      <w:r w:rsidR="00584F8B">
        <w:rPr>
          <w:rFonts w:cstheme="minorHAnsi"/>
          <w:sz w:val="24"/>
          <w:szCs w:val="24"/>
          <w:shd w:val="clear" w:color="auto" w:fill="FFFFFF"/>
        </w:rPr>
        <w:t xml:space="preserve"> awarding institutions </w:t>
      </w:r>
      <w:r w:rsidR="005243B1">
        <w:rPr>
          <w:rFonts w:cstheme="minorHAnsi"/>
          <w:sz w:val="24"/>
          <w:szCs w:val="24"/>
          <w:shd w:val="clear" w:color="auto" w:fill="FFFFFF"/>
        </w:rPr>
        <w:t>have</w:t>
      </w:r>
      <w:r w:rsidR="00584F8B">
        <w:rPr>
          <w:rFonts w:cstheme="minorHAnsi"/>
          <w:sz w:val="24"/>
          <w:szCs w:val="24"/>
          <w:shd w:val="clear" w:color="auto" w:fill="FFFFFF"/>
        </w:rPr>
        <w:t xml:space="preserve"> not helped matters. Where such students are of </w:t>
      </w:r>
      <w:r w:rsidR="003C7101">
        <w:rPr>
          <w:rFonts w:cstheme="minorHAnsi"/>
          <w:sz w:val="24"/>
          <w:szCs w:val="24"/>
          <w:shd w:val="clear" w:color="auto" w:fill="FFFFFF"/>
        </w:rPr>
        <w:t>low-quality</w:t>
      </w:r>
      <w:r w:rsidR="00584F8B">
        <w:rPr>
          <w:rFonts w:cstheme="minorHAnsi"/>
          <w:sz w:val="24"/>
          <w:szCs w:val="24"/>
          <w:shd w:val="clear" w:color="auto" w:fill="FFFFFF"/>
        </w:rPr>
        <w:t xml:space="preserve"> standard</w:t>
      </w:r>
      <w:r w:rsidR="00787419">
        <w:rPr>
          <w:rFonts w:cstheme="minorHAnsi"/>
          <w:sz w:val="24"/>
          <w:szCs w:val="24"/>
          <w:shd w:val="clear" w:color="auto" w:fill="FFFFFF"/>
        </w:rPr>
        <w:t>,</w:t>
      </w:r>
      <w:r w:rsidR="00584F8B">
        <w:rPr>
          <w:rFonts w:cstheme="minorHAnsi"/>
          <w:sz w:val="24"/>
          <w:szCs w:val="24"/>
          <w:shd w:val="clear" w:color="auto" w:fill="FFFFFF"/>
        </w:rPr>
        <w:t xml:space="preserve"> mass failures at the entrance and PLC levels are inevitable</w:t>
      </w:r>
      <w:r w:rsidR="00664A64">
        <w:rPr>
          <w:rFonts w:cstheme="minorHAnsi"/>
          <w:sz w:val="24"/>
          <w:szCs w:val="24"/>
          <w:shd w:val="clear" w:color="auto" w:fill="FFFFFF"/>
        </w:rPr>
        <w:t>.</w:t>
      </w:r>
      <w:r w:rsidR="00787419">
        <w:rPr>
          <w:rFonts w:cstheme="minorHAnsi"/>
          <w:sz w:val="24"/>
          <w:szCs w:val="24"/>
          <w:shd w:val="clear" w:color="auto" w:fill="FFFFFF"/>
        </w:rPr>
        <w:t xml:space="preserve"> </w:t>
      </w:r>
      <w:r w:rsidR="00664A64">
        <w:rPr>
          <w:rFonts w:cstheme="minorHAnsi"/>
          <w:sz w:val="24"/>
          <w:szCs w:val="24"/>
          <w:shd w:val="clear" w:color="auto" w:fill="FFFFFF"/>
        </w:rPr>
        <w:t xml:space="preserve">A major challenge facing </w:t>
      </w:r>
      <w:r w:rsidR="003E190F">
        <w:rPr>
          <w:rFonts w:cstheme="minorHAnsi"/>
          <w:sz w:val="24"/>
          <w:szCs w:val="24"/>
          <w:shd w:val="clear" w:color="auto" w:fill="FFFFFF"/>
        </w:rPr>
        <w:t>P</w:t>
      </w:r>
      <w:r w:rsidR="00664A64">
        <w:rPr>
          <w:rFonts w:cstheme="minorHAnsi"/>
          <w:sz w:val="24"/>
          <w:szCs w:val="24"/>
          <w:shd w:val="clear" w:color="auto" w:fill="FFFFFF"/>
        </w:rPr>
        <w:t xml:space="preserve">rofessional </w:t>
      </w:r>
      <w:r w:rsidR="003E190F">
        <w:rPr>
          <w:rFonts w:cstheme="minorHAnsi"/>
          <w:sz w:val="24"/>
          <w:szCs w:val="24"/>
          <w:shd w:val="clear" w:color="auto" w:fill="FFFFFF"/>
        </w:rPr>
        <w:t>L</w:t>
      </w:r>
      <w:r w:rsidR="00664A64">
        <w:rPr>
          <w:rFonts w:cstheme="minorHAnsi"/>
          <w:sz w:val="24"/>
          <w:szCs w:val="24"/>
          <w:shd w:val="clear" w:color="auto" w:fill="FFFFFF"/>
        </w:rPr>
        <w:t xml:space="preserve">egal </w:t>
      </w:r>
      <w:r w:rsidR="003E190F">
        <w:rPr>
          <w:rFonts w:cstheme="minorHAnsi"/>
          <w:sz w:val="24"/>
          <w:szCs w:val="24"/>
          <w:shd w:val="clear" w:color="auto" w:fill="FFFFFF"/>
        </w:rPr>
        <w:t>E</w:t>
      </w:r>
      <w:r w:rsidR="00664A64">
        <w:rPr>
          <w:rFonts w:cstheme="minorHAnsi"/>
          <w:sz w:val="24"/>
          <w:szCs w:val="24"/>
          <w:shd w:val="clear" w:color="auto" w:fill="FFFFFF"/>
        </w:rPr>
        <w:t>ducation currently is the</w:t>
      </w:r>
      <w:r w:rsidR="003C012D">
        <w:rPr>
          <w:rFonts w:cstheme="minorHAnsi"/>
          <w:sz w:val="24"/>
          <w:szCs w:val="24"/>
          <w:shd w:val="clear" w:color="auto" w:fill="FFFFFF"/>
        </w:rPr>
        <w:t>se</w:t>
      </w:r>
      <w:r w:rsidR="00664A64">
        <w:rPr>
          <w:rFonts w:cstheme="minorHAnsi"/>
          <w:sz w:val="24"/>
          <w:szCs w:val="24"/>
          <w:shd w:val="clear" w:color="auto" w:fill="FFFFFF"/>
        </w:rPr>
        <w:t xml:space="preserve"> mass failures. </w:t>
      </w:r>
    </w:p>
    <w:p w14:paraId="653379C4" w14:textId="16B609D5" w:rsidR="005C504E" w:rsidRDefault="00664A64" w:rsidP="00226360">
      <w:pPr>
        <w:spacing w:line="240" w:lineRule="auto"/>
        <w:ind w:left="-624"/>
        <w:jc w:val="both"/>
        <w:rPr>
          <w:rFonts w:cstheme="minorHAnsi"/>
          <w:sz w:val="24"/>
          <w:szCs w:val="24"/>
          <w:shd w:val="clear" w:color="auto" w:fill="FFFFFF"/>
        </w:rPr>
      </w:pPr>
      <w:r>
        <w:rPr>
          <w:rFonts w:cstheme="minorHAnsi"/>
          <w:sz w:val="24"/>
          <w:szCs w:val="24"/>
          <w:shd w:val="clear" w:color="auto" w:fill="FFFFFF"/>
        </w:rPr>
        <w:t xml:space="preserve">However, from </w:t>
      </w:r>
      <w:r w:rsidR="003C7101">
        <w:rPr>
          <w:rFonts w:cstheme="minorHAnsi"/>
          <w:sz w:val="24"/>
          <w:szCs w:val="24"/>
          <w:shd w:val="clear" w:color="auto" w:fill="FFFFFF"/>
        </w:rPr>
        <w:t>B. J’s</w:t>
      </w:r>
      <w:r>
        <w:rPr>
          <w:rFonts w:cstheme="minorHAnsi"/>
          <w:sz w:val="24"/>
          <w:szCs w:val="24"/>
          <w:shd w:val="clear" w:color="auto" w:fill="FFFFFF"/>
        </w:rPr>
        <w:t xml:space="preserve"> memoirs, we find that this is nothing new. </w:t>
      </w:r>
      <w:r w:rsidR="003C7101">
        <w:rPr>
          <w:rFonts w:cstheme="minorHAnsi"/>
          <w:sz w:val="24"/>
          <w:szCs w:val="24"/>
          <w:shd w:val="clear" w:color="auto" w:fill="FFFFFF"/>
        </w:rPr>
        <w:t>Indeed,</w:t>
      </w:r>
      <w:r>
        <w:rPr>
          <w:rFonts w:cstheme="minorHAnsi"/>
          <w:sz w:val="24"/>
          <w:szCs w:val="24"/>
          <w:shd w:val="clear" w:color="auto" w:fill="FFFFFF"/>
        </w:rPr>
        <w:t xml:space="preserve"> the history of the GLS from </w:t>
      </w:r>
      <w:r w:rsidR="003C7101">
        <w:rPr>
          <w:rFonts w:cstheme="minorHAnsi"/>
          <w:sz w:val="24"/>
          <w:szCs w:val="24"/>
          <w:shd w:val="clear" w:color="auto" w:fill="FFFFFF"/>
        </w:rPr>
        <w:t>B. J’s</w:t>
      </w:r>
      <w:r>
        <w:rPr>
          <w:rFonts w:cstheme="minorHAnsi"/>
          <w:sz w:val="24"/>
          <w:szCs w:val="24"/>
          <w:shd w:val="clear" w:color="auto" w:fill="FFFFFF"/>
        </w:rPr>
        <w:t xml:space="preserve"> account is revealing: out of the </w:t>
      </w:r>
      <w:r w:rsidRPr="00B62062">
        <w:rPr>
          <w:rFonts w:cstheme="minorHAnsi"/>
          <w:b/>
          <w:bCs/>
          <w:sz w:val="24"/>
          <w:szCs w:val="24"/>
          <w:shd w:val="clear" w:color="auto" w:fill="FFFFFF"/>
        </w:rPr>
        <w:t>600</w:t>
      </w:r>
      <w:r w:rsidR="00787419">
        <w:rPr>
          <w:rFonts w:cstheme="minorHAnsi"/>
          <w:b/>
          <w:bCs/>
          <w:sz w:val="24"/>
          <w:szCs w:val="24"/>
          <w:shd w:val="clear" w:color="auto" w:fill="FFFFFF"/>
        </w:rPr>
        <w:t xml:space="preserve"> initial</w:t>
      </w:r>
      <w:r w:rsidRPr="00B62062">
        <w:rPr>
          <w:rFonts w:cstheme="minorHAnsi"/>
          <w:b/>
          <w:bCs/>
          <w:sz w:val="24"/>
          <w:szCs w:val="24"/>
          <w:shd w:val="clear" w:color="auto" w:fill="FFFFFF"/>
        </w:rPr>
        <w:t xml:space="preserve"> </w:t>
      </w:r>
      <w:r>
        <w:rPr>
          <w:rFonts w:cstheme="minorHAnsi"/>
          <w:sz w:val="24"/>
          <w:szCs w:val="24"/>
          <w:shd w:val="clear" w:color="auto" w:fill="FFFFFF"/>
        </w:rPr>
        <w:t xml:space="preserve">applicants, </w:t>
      </w:r>
      <w:r w:rsidRPr="00B62062">
        <w:rPr>
          <w:rFonts w:cstheme="minorHAnsi"/>
          <w:b/>
          <w:bCs/>
          <w:sz w:val="24"/>
          <w:szCs w:val="24"/>
          <w:shd w:val="clear" w:color="auto" w:fill="FFFFFF"/>
        </w:rPr>
        <w:t>97</w:t>
      </w:r>
      <w:r>
        <w:rPr>
          <w:rFonts w:cstheme="minorHAnsi"/>
          <w:sz w:val="24"/>
          <w:szCs w:val="24"/>
          <w:shd w:val="clear" w:color="auto" w:fill="FFFFFF"/>
        </w:rPr>
        <w:t xml:space="preserve"> were admitted but only </w:t>
      </w:r>
      <w:r w:rsidRPr="00B62062">
        <w:rPr>
          <w:rFonts w:cstheme="minorHAnsi"/>
          <w:b/>
          <w:bCs/>
          <w:sz w:val="24"/>
          <w:szCs w:val="24"/>
          <w:shd w:val="clear" w:color="auto" w:fill="FFFFFF"/>
        </w:rPr>
        <w:t>9</w:t>
      </w:r>
      <w:r>
        <w:rPr>
          <w:rFonts w:cstheme="minorHAnsi"/>
          <w:sz w:val="24"/>
          <w:szCs w:val="24"/>
          <w:shd w:val="clear" w:color="auto" w:fill="FFFFFF"/>
        </w:rPr>
        <w:t xml:space="preserve"> succe</w:t>
      </w:r>
      <w:r w:rsidR="00B62062">
        <w:rPr>
          <w:rFonts w:cstheme="minorHAnsi"/>
          <w:sz w:val="24"/>
          <w:szCs w:val="24"/>
          <w:shd w:val="clear" w:color="auto" w:fill="FFFFFF"/>
        </w:rPr>
        <w:t>s</w:t>
      </w:r>
      <w:r>
        <w:rPr>
          <w:rFonts w:cstheme="minorHAnsi"/>
          <w:sz w:val="24"/>
          <w:szCs w:val="24"/>
          <w:shd w:val="clear" w:color="auto" w:fill="FFFFFF"/>
        </w:rPr>
        <w:t>sfully completed the</w:t>
      </w:r>
      <w:r w:rsidR="00B62062">
        <w:rPr>
          <w:rFonts w:cstheme="minorHAnsi"/>
          <w:sz w:val="24"/>
          <w:szCs w:val="24"/>
          <w:shd w:val="clear" w:color="auto" w:fill="FFFFFF"/>
        </w:rPr>
        <w:t xml:space="preserve"> </w:t>
      </w:r>
      <w:r>
        <w:rPr>
          <w:rFonts w:cstheme="minorHAnsi"/>
          <w:sz w:val="24"/>
          <w:szCs w:val="24"/>
          <w:shd w:val="clear" w:color="auto" w:fill="FFFFFF"/>
        </w:rPr>
        <w:t>course for enrolment. This was in part due to the liberal entry standards</w:t>
      </w:r>
      <w:r w:rsidR="00B62062">
        <w:rPr>
          <w:rFonts w:cstheme="minorHAnsi"/>
          <w:sz w:val="24"/>
          <w:szCs w:val="24"/>
          <w:shd w:val="clear" w:color="auto" w:fill="FFFFFF"/>
        </w:rPr>
        <w:t xml:space="preserve"> adopted by the GLS authorities in order not to offend the government of the day. The essay has also highlighted on mass failures in other Law schools in Africa and the United States. </w:t>
      </w:r>
    </w:p>
    <w:p w14:paraId="7D0AD08F" w14:textId="4AF7D785" w:rsidR="003C012D" w:rsidRDefault="00B62062" w:rsidP="00226360">
      <w:pPr>
        <w:spacing w:line="240" w:lineRule="auto"/>
        <w:ind w:left="-624"/>
        <w:jc w:val="both"/>
        <w:rPr>
          <w:rFonts w:cstheme="minorHAnsi"/>
          <w:sz w:val="24"/>
          <w:szCs w:val="24"/>
          <w:shd w:val="clear" w:color="auto" w:fill="FFFFFF"/>
        </w:rPr>
      </w:pPr>
      <w:r>
        <w:rPr>
          <w:rFonts w:cstheme="minorHAnsi"/>
          <w:sz w:val="24"/>
          <w:szCs w:val="24"/>
          <w:shd w:val="clear" w:color="auto" w:fill="FFFFFF"/>
        </w:rPr>
        <w:t xml:space="preserve">The GLC must take a cue from this experience and not bow to pressure from those advocating for wholesale admission of </w:t>
      </w:r>
      <w:r w:rsidR="00893C7A">
        <w:rPr>
          <w:rFonts w:cstheme="minorHAnsi"/>
          <w:sz w:val="24"/>
          <w:szCs w:val="24"/>
          <w:shd w:val="clear" w:color="auto" w:fill="FFFFFF"/>
        </w:rPr>
        <w:t>LL. B</w:t>
      </w:r>
      <w:r>
        <w:rPr>
          <w:rFonts w:cstheme="minorHAnsi"/>
          <w:sz w:val="24"/>
          <w:szCs w:val="24"/>
          <w:shd w:val="clear" w:color="auto" w:fill="FFFFFF"/>
        </w:rPr>
        <w:t xml:space="preserve"> graduates to the GLS</w:t>
      </w:r>
      <w:r w:rsidR="003C012D">
        <w:rPr>
          <w:rFonts w:cstheme="minorHAnsi"/>
          <w:sz w:val="24"/>
          <w:szCs w:val="24"/>
          <w:shd w:val="clear" w:color="auto" w:fill="FFFFFF"/>
        </w:rPr>
        <w:t xml:space="preserve"> or the conduct of PLC courses in the </w:t>
      </w:r>
      <w:r w:rsidR="00277969">
        <w:rPr>
          <w:rFonts w:cstheme="minorHAnsi"/>
          <w:sz w:val="24"/>
          <w:szCs w:val="24"/>
          <w:shd w:val="clear" w:color="auto" w:fill="FFFFFF"/>
        </w:rPr>
        <w:t>LL. B</w:t>
      </w:r>
      <w:r w:rsidR="003C012D">
        <w:rPr>
          <w:rFonts w:cstheme="minorHAnsi"/>
          <w:sz w:val="24"/>
          <w:szCs w:val="24"/>
          <w:shd w:val="clear" w:color="auto" w:fill="FFFFFF"/>
        </w:rPr>
        <w:t xml:space="preserve"> awarding Faculties. </w:t>
      </w:r>
      <w:r w:rsidR="005C504E">
        <w:rPr>
          <w:rFonts w:cstheme="minorHAnsi"/>
          <w:sz w:val="24"/>
          <w:szCs w:val="24"/>
          <w:shd w:val="clear" w:color="auto" w:fill="FFFFFF"/>
        </w:rPr>
        <w:t>There is the need for the</w:t>
      </w:r>
      <w:r w:rsidR="007A5E98">
        <w:rPr>
          <w:rFonts w:cstheme="minorHAnsi"/>
          <w:sz w:val="24"/>
          <w:szCs w:val="24"/>
          <w:shd w:val="clear" w:color="auto" w:fill="FFFFFF"/>
        </w:rPr>
        <w:t xml:space="preserve"> setting,</w:t>
      </w:r>
      <w:r w:rsidR="005C504E">
        <w:rPr>
          <w:rFonts w:cstheme="minorHAnsi"/>
          <w:sz w:val="24"/>
          <w:szCs w:val="24"/>
          <w:shd w:val="clear" w:color="auto" w:fill="FFFFFF"/>
        </w:rPr>
        <w:t xml:space="preserve"> enforcement </w:t>
      </w:r>
      <w:r w:rsidR="007A5E98">
        <w:rPr>
          <w:rFonts w:cstheme="minorHAnsi"/>
          <w:sz w:val="24"/>
          <w:szCs w:val="24"/>
          <w:shd w:val="clear" w:color="auto" w:fill="FFFFFF"/>
        </w:rPr>
        <w:t xml:space="preserve">and monitoring </w:t>
      </w:r>
      <w:r w:rsidR="005C504E">
        <w:rPr>
          <w:rFonts w:cstheme="minorHAnsi"/>
          <w:sz w:val="24"/>
          <w:szCs w:val="24"/>
          <w:shd w:val="clear" w:color="auto" w:fill="FFFFFF"/>
        </w:rPr>
        <w:t xml:space="preserve">of standards in these </w:t>
      </w:r>
      <w:r w:rsidR="00893C7A">
        <w:rPr>
          <w:rFonts w:cstheme="minorHAnsi"/>
          <w:sz w:val="24"/>
          <w:szCs w:val="24"/>
          <w:shd w:val="clear" w:color="auto" w:fill="FFFFFF"/>
        </w:rPr>
        <w:t>LL. B</w:t>
      </w:r>
      <w:r w:rsidR="005C504E">
        <w:rPr>
          <w:rFonts w:cstheme="minorHAnsi"/>
          <w:sz w:val="24"/>
          <w:szCs w:val="24"/>
          <w:shd w:val="clear" w:color="auto" w:fill="FFFFFF"/>
        </w:rPr>
        <w:t xml:space="preserve"> awarding Faculties/Law Schools by the GLC on the basis of objective criteria</w:t>
      </w:r>
      <w:r w:rsidR="00787419">
        <w:rPr>
          <w:rFonts w:cstheme="minorHAnsi"/>
          <w:sz w:val="24"/>
          <w:szCs w:val="24"/>
          <w:shd w:val="clear" w:color="auto" w:fill="FFFFFF"/>
        </w:rPr>
        <w:t>,</w:t>
      </w:r>
      <w:r w:rsidR="005C504E">
        <w:rPr>
          <w:rFonts w:cstheme="minorHAnsi"/>
          <w:sz w:val="24"/>
          <w:szCs w:val="24"/>
          <w:shd w:val="clear" w:color="auto" w:fill="FFFFFF"/>
        </w:rPr>
        <w:t xml:space="preserve"> widely publicised</w:t>
      </w:r>
      <w:r w:rsidR="00787419">
        <w:rPr>
          <w:rFonts w:cstheme="minorHAnsi"/>
          <w:sz w:val="24"/>
          <w:szCs w:val="24"/>
          <w:shd w:val="clear" w:color="auto" w:fill="FFFFFF"/>
        </w:rPr>
        <w:t>,</w:t>
      </w:r>
      <w:r w:rsidR="005C504E">
        <w:rPr>
          <w:rFonts w:cstheme="minorHAnsi"/>
          <w:sz w:val="24"/>
          <w:szCs w:val="24"/>
          <w:shd w:val="clear" w:color="auto" w:fill="FFFFFF"/>
        </w:rPr>
        <w:t xml:space="preserve"> for the benefit of the populace at large</w:t>
      </w:r>
      <w:r w:rsidR="003C012D">
        <w:rPr>
          <w:rFonts w:cstheme="minorHAnsi"/>
          <w:sz w:val="24"/>
          <w:szCs w:val="24"/>
          <w:shd w:val="clear" w:color="auto" w:fill="FFFFFF"/>
        </w:rPr>
        <w:t xml:space="preserve"> for the conduct </w:t>
      </w:r>
      <w:r w:rsidR="007C3EB6">
        <w:rPr>
          <w:rFonts w:cstheme="minorHAnsi"/>
          <w:sz w:val="24"/>
          <w:szCs w:val="24"/>
          <w:shd w:val="clear" w:color="auto" w:fill="FFFFFF"/>
        </w:rPr>
        <w:t>of LL.</w:t>
      </w:r>
      <w:r w:rsidR="00277969">
        <w:rPr>
          <w:rFonts w:cstheme="minorHAnsi"/>
          <w:sz w:val="24"/>
          <w:szCs w:val="24"/>
          <w:shd w:val="clear" w:color="auto" w:fill="FFFFFF"/>
        </w:rPr>
        <w:t xml:space="preserve"> B</w:t>
      </w:r>
      <w:r w:rsidR="003C012D">
        <w:rPr>
          <w:rFonts w:cstheme="minorHAnsi"/>
          <w:sz w:val="24"/>
          <w:szCs w:val="24"/>
          <w:shd w:val="clear" w:color="auto" w:fill="FFFFFF"/>
        </w:rPr>
        <w:t xml:space="preserve"> programmes</w:t>
      </w:r>
      <w:r w:rsidR="005C504E">
        <w:rPr>
          <w:rFonts w:cstheme="minorHAnsi"/>
          <w:sz w:val="24"/>
          <w:szCs w:val="24"/>
          <w:shd w:val="clear" w:color="auto" w:fill="FFFFFF"/>
        </w:rPr>
        <w:t>.</w:t>
      </w:r>
      <w:r w:rsidR="00BB3557">
        <w:rPr>
          <w:rFonts w:cstheme="minorHAnsi"/>
          <w:sz w:val="24"/>
          <w:szCs w:val="24"/>
          <w:shd w:val="clear" w:color="auto" w:fill="FFFFFF"/>
        </w:rPr>
        <w:t xml:space="preserve"> </w:t>
      </w:r>
      <w:r w:rsidR="00BB3557" w:rsidRPr="00BB3557">
        <w:rPr>
          <w:rFonts w:eastAsia="Times New Roman" w:cstheme="minorHAnsi"/>
          <w:color w:val="000000"/>
          <w:sz w:val="24"/>
          <w:szCs w:val="24"/>
          <w:lang w:eastAsia="en-GB"/>
        </w:rPr>
        <w:t xml:space="preserve">Mere possession of the </w:t>
      </w:r>
      <w:r w:rsidR="007A5E98" w:rsidRPr="00BB3557">
        <w:rPr>
          <w:rFonts w:eastAsia="Times New Roman" w:cstheme="minorHAnsi"/>
          <w:color w:val="000000"/>
          <w:sz w:val="24"/>
          <w:szCs w:val="24"/>
          <w:lang w:eastAsia="en-GB"/>
        </w:rPr>
        <w:t>LL. B</w:t>
      </w:r>
      <w:r w:rsidR="003E190F">
        <w:rPr>
          <w:rFonts w:eastAsia="Times New Roman" w:cstheme="minorHAnsi"/>
          <w:color w:val="000000"/>
          <w:sz w:val="24"/>
          <w:szCs w:val="24"/>
          <w:lang w:eastAsia="en-GB"/>
        </w:rPr>
        <w:t xml:space="preserve"> degree</w:t>
      </w:r>
      <w:r w:rsidR="00BB3557" w:rsidRPr="00BB3557">
        <w:rPr>
          <w:rFonts w:eastAsia="Times New Roman" w:cstheme="minorHAnsi"/>
          <w:color w:val="000000"/>
          <w:sz w:val="24"/>
          <w:szCs w:val="24"/>
          <w:lang w:eastAsia="en-GB"/>
        </w:rPr>
        <w:t xml:space="preserve"> should no longer be considered as giving automatic right to</w:t>
      </w:r>
      <w:r w:rsidR="002B7624">
        <w:rPr>
          <w:rFonts w:eastAsia="Times New Roman" w:cstheme="minorHAnsi"/>
          <w:color w:val="000000"/>
          <w:sz w:val="24"/>
          <w:szCs w:val="24"/>
          <w:lang w:eastAsia="en-GB"/>
        </w:rPr>
        <w:t xml:space="preserve"> apply to</w:t>
      </w:r>
      <w:r w:rsidR="00BB3557" w:rsidRPr="00BB3557">
        <w:rPr>
          <w:rFonts w:eastAsia="Times New Roman" w:cstheme="minorHAnsi"/>
          <w:color w:val="000000"/>
          <w:sz w:val="24"/>
          <w:szCs w:val="24"/>
          <w:lang w:eastAsia="en-GB"/>
        </w:rPr>
        <w:t xml:space="preserve"> enter the </w:t>
      </w:r>
      <w:r w:rsidR="00BB3557">
        <w:rPr>
          <w:rFonts w:eastAsia="Times New Roman" w:cstheme="minorHAnsi"/>
          <w:color w:val="000000"/>
          <w:sz w:val="24"/>
          <w:szCs w:val="24"/>
          <w:lang w:eastAsia="en-GB"/>
        </w:rPr>
        <w:t>GLS for</w:t>
      </w:r>
      <w:r w:rsidR="00BB3557" w:rsidRPr="00BB3557">
        <w:rPr>
          <w:rFonts w:eastAsia="Times New Roman" w:cstheme="minorHAnsi"/>
          <w:color w:val="000000"/>
          <w:sz w:val="24"/>
          <w:szCs w:val="24"/>
          <w:lang w:eastAsia="en-GB"/>
        </w:rPr>
        <w:t xml:space="preserve"> the </w:t>
      </w:r>
      <w:r w:rsidR="003E190F">
        <w:rPr>
          <w:rFonts w:eastAsia="Times New Roman" w:cstheme="minorHAnsi"/>
          <w:color w:val="000000"/>
          <w:sz w:val="24"/>
          <w:szCs w:val="24"/>
          <w:lang w:eastAsia="en-GB"/>
        </w:rPr>
        <w:t>PLC</w:t>
      </w:r>
      <w:r w:rsidR="00BB3557" w:rsidRPr="00BB3557">
        <w:rPr>
          <w:rFonts w:eastAsia="Times New Roman" w:cstheme="minorHAnsi"/>
          <w:color w:val="000000"/>
          <w:sz w:val="24"/>
          <w:szCs w:val="24"/>
          <w:lang w:eastAsia="en-GB"/>
        </w:rPr>
        <w:t>.</w:t>
      </w:r>
      <w:r w:rsidR="005C504E">
        <w:rPr>
          <w:rFonts w:cstheme="minorHAnsi"/>
          <w:sz w:val="24"/>
          <w:szCs w:val="24"/>
          <w:shd w:val="clear" w:color="auto" w:fill="FFFFFF"/>
        </w:rPr>
        <w:t xml:space="preserve"> </w:t>
      </w:r>
    </w:p>
    <w:p w14:paraId="6274E2D0" w14:textId="217BE0FF" w:rsidR="00FB741A" w:rsidRDefault="005C504E" w:rsidP="00226360">
      <w:pPr>
        <w:spacing w:line="240" w:lineRule="auto"/>
        <w:ind w:left="-624"/>
        <w:jc w:val="both"/>
        <w:rPr>
          <w:rFonts w:cstheme="minorHAnsi"/>
          <w:sz w:val="24"/>
          <w:szCs w:val="24"/>
          <w:shd w:val="clear" w:color="auto" w:fill="FFFFFF"/>
        </w:rPr>
      </w:pPr>
      <w:r>
        <w:rPr>
          <w:rFonts w:cstheme="minorHAnsi"/>
          <w:sz w:val="24"/>
          <w:szCs w:val="24"/>
          <w:shd w:val="clear" w:color="auto" w:fill="FFFFFF"/>
        </w:rPr>
        <w:t xml:space="preserve">Entrance examinations are inevitable on account of the large numbers graduating from these </w:t>
      </w:r>
      <w:r w:rsidR="00893C7A">
        <w:rPr>
          <w:rFonts w:cstheme="minorHAnsi"/>
          <w:sz w:val="24"/>
          <w:szCs w:val="24"/>
          <w:shd w:val="clear" w:color="auto" w:fill="FFFFFF"/>
        </w:rPr>
        <w:t>LL. B</w:t>
      </w:r>
      <w:r>
        <w:rPr>
          <w:rFonts w:cstheme="minorHAnsi"/>
          <w:sz w:val="24"/>
          <w:szCs w:val="24"/>
          <w:shd w:val="clear" w:color="auto" w:fill="FFFFFF"/>
        </w:rPr>
        <w:t xml:space="preserve"> awarding institutions. However, </w:t>
      </w:r>
      <w:r w:rsidR="00893C7A">
        <w:rPr>
          <w:rFonts w:cstheme="minorHAnsi"/>
          <w:sz w:val="24"/>
          <w:szCs w:val="24"/>
          <w:shd w:val="clear" w:color="auto" w:fill="FFFFFF"/>
        </w:rPr>
        <w:t>these must</w:t>
      </w:r>
      <w:r>
        <w:rPr>
          <w:rFonts w:cstheme="minorHAnsi"/>
          <w:sz w:val="24"/>
          <w:szCs w:val="24"/>
          <w:shd w:val="clear" w:color="auto" w:fill="FFFFFF"/>
        </w:rPr>
        <w:t xml:space="preserve"> be conducted in open/transparent manner and the scope of these examinations must be published</w:t>
      </w:r>
      <w:r w:rsidR="00FB741A">
        <w:rPr>
          <w:rFonts w:cstheme="minorHAnsi"/>
          <w:sz w:val="24"/>
          <w:szCs w:val="24"/>
          <w:shd w:val="clear" w:color="auto" w:fill="FFFFFF"/>
        </w:rPr>
        <w:t xml:space="preserve"> for the benefit of students. Examination reports at the GLS must also be made accessible as guides </w:t>
      </w:r>
      <w:r w:rsidR="00893C7A">
        <w:rPr>
          <w:rFonts w:cstheme="minorHAnsi"/>
          <w:sz w:val="24"/>
          <w:szCs w:val="24"/>
          <w:shd w:val="clear" w:color="auto" w:fill="FFFFFF"/>
        </w:rPr>
        <w:t>for</w:t>
      </w:r>
      <w:r w:rsidR="00FB741A">
        <w:rPr>
          <w:rFonts w:cstheme="minorHAnsi"/>
          <w:sz w:val="24"/>
          <w:szCs w:val="24"/>
          <w:shd w:val="clear" w:color="auto" w:fill="FFFFFF"/>
        </w:rPr>
        <w:t xml:space="preserve"> students and Lecturers alike.</w:t>
      </w:r>
      <w:r w:rsidR="00F3716D">
        <w:rPr>
          <w:rFonts w:cstheme="minorHAnsi"/>
          <w:sz w:val="24"/>
          <w:szCs w:val="24"/>
          <w:shd w:val="clear" w:color="auto" w:fill="FFFFFF"/>
        </w:rPr>
        <w:t xml:space="preserve"> Where necessary, quotas must be allocated to GLC approved Faculties for admission to the GLS.</w:t>
      </w:r>
      <w:r w:rsidR="00F3716D">
        <w:rPr>
          <w:rStyle w:val="FootnoteReference"/>
          <w:rFonts w:cstheme="minorHAnsi"/>
          <w:sz w:val="24"/>
          <w:szCs w:val="24"/>
          <w:shd w:val="clear" w:color="auto" w:fill="FFFFFF"/>
        </w:rPr>
        <w:footnoteReference w:id="52"/>
      </w:r>
    </w:p>
    <w:p w14:paraId="3FD12EB2" w14:textId="23D4C3D3" w:rsidR="00BD4C2A" w:rsidRDefault="00787419" w:rsidP="007A5E98">
      <w:pPr>
        <w:spacing w:line="240" w:lineRule="auto"/>
        <w:ind w:left="-624"/>
        <w:jc w:val="both"/>
        <w:rPr>
          <w:rFonts w:eastAsia="Times New Roman" w:cstheme="minorHAnsi"/>
          <w:color w:val="000000"/>
          <w:sz w:val="24"/>
          <w:szCs w:val="24"/>
          <w:lang w:eastAsia="en-GB"/>
        </w:rPr>
      </w:pPr>
      <w:r>
        <w:rPr>
          <w:rFonts w:cstheme="minorHAnsi"/>
          <w:sz w:val="24"/>
          <w:szCs w:val="24"/>
          <w:shd w:val="clear" w:color="auto" w:fill="FFFFFF"/>
        </w:rPr>
        <w:t>The GLC must be innovative in the presentation of its programmes</w:t>
      </w:r>
      <w:r w:rsidR="007A5E98">
        <w:rPr>
          <w:rFonts w:cstheme="minorHAnsi"/>
          <w:sz w:val="24"/>
          <w:szCs w:val="24"/>
          <w:shd w:val="clear" w:color="auto" w:fill="FFFFFF"/>
        </w:rPr>
        <w:t xml:space="preserve">. </w:t>
      </w:r>
      <w:r w:rsidR="007A5E98" w:rsidRPr="00BB3557">
        <w:rPr>
          <w:rFonts w:eastAsia="Times New Roman" w:cstheme="minorHAnsi"/>
          <w:color w:val="000000"/>
          <w:sz w:val="24"/>
          <w:szCs w:val="24"/>
          <w:lang w:eastAsia="en-GB"/>
        </w:rPr>
        <w:t xml:space="preserve">The current mode of teaching courses at the </w:t>
      </w:r>
      <w:r w:rsidR="003E190F">
        <w:rPr>
          <w:rFonts w:eastAsia="Times New Roman" w:cstheme="minorHAnsi"/>
          <w:color w:val="000000"/>
          <w:sz w:val="24"/>
          <w:szCs w:val="24"/>
          <w:lang w:eastAsia="en-GB"/>
        </w:rPr>
        <w:t>GLS</w:t>
      </w:r>
      <w:r w:rsidR="007A5E98" w:rsidRPr="00BB3557">
        <w:rPr>
          <w:rFonts w:eastAsia="Times New Roman" w:cstheme="minorHAnsi"/>
          <w:color w:val="000000"/>
          <w:sz w:val="24"/>
          <w:szCs w:val="24"/>
          <w:lang w:eastAsia="en-GB"/>
        </w:rPr>
        <w:t xml:space="preserve"> </w:t>
      </w:r>
      <w:r w:rsidR="002B7624">
        <w:rPr>
          <w:rFonts w:eastAsia="Times New Roman" w:cstheme="minorHAnsi"/>
          <w:color w:val="000000"/>
          <w:sz w:val="24"/>
          <w:szCs w:val="24"/>
          <w:lang w:eastAsia="en-GB"/>
        </w:rPr>
        <w:t>should</w:t>
      </w:r>
      <w:r w:rsidR="007A5E98" w:rsidRPr="00BB3557">
        <w:rPr>
          <w:rFonts w:eastAsia="Times New Roman" w:cstheme="minorHAnsi"/>
          <w:color w:val="000000"/>
          <w:sz w:val="24"/>
          <w:szCs w:val="24"/>
          <w:lang w:eastAsia="en-GB"/>
        </w:rPr>
        <w:t xml:space="preserve"> be done on the basis of prepared manuals</w:t>
      </w:r>
      <w:r w:rsidR="007A5E98">
        <w:rPr>
          <w:rFonts w:eastAsia="Times New Roman" w:cstheme="minorHAnsi"/>
          <w:color w:val="000000"/>
          <w:sz w:val="24"/>
          <w:szCs w:val="24"/>
          <w:lang w:eastAsia="en-GB"/>
        </w:rPr>
        <w:t xml:space="preserve">. </w:t>
      </w:r>
      <w:r w:rsidR="007A5E98" w:rsidRPr="00BB3557">
        <w:rPr>
          <w:rFonts w:eastAsia="Times New Roman" w:cstheme="minorHAnsi"/>
          <w:color w:val="000000"/>
          <w:sz w:val="24"/>
          <w:szCs w:val="24"/>
          <w:lang w:eastAsia="en-GB"/>
        </w:rPr>
        <w:t>Employment of ICT facilities, including power point presentations would enhance teaching at the School</w:t>
      </w:r>
      <w:r w:rsidR="007A5E98">
        <w:rPr>
          <w:rFonts w:eastAsia="Times New Roman" w:cstheme="minorHAnsi"/>
          <w:color w:val="000000"/>
          <w:sz w:val="24"/>
          <w:szCs w:val="24"/>
          <w:lang w:eastAsia="en-GB"/>
        </w:rPr>
        <w:t>.</w:t>
      </w:r>
      <w:r w:rsidR="00302152">
        <w:rPr>
          <w:rFonts w:eastAsia="Times New Roman" w:cstheme="minorHAnsi"/>
          <w:color w:val="000000"/>
          <w:sz w:val="24"/>
          <w:szCs w:val="24"/>
          <w:lang w:eastAsia="en-GB"/>
        </w:rPr>
        <w:t xml:space="preserve"> The IEC’s examination questions should be based on the syllabi as contained in the manuals.</w:t>
      </w:r>
      <w:r w:rsidR="007A5E98">
        <w:rPr>
          <w:rFonts w:eastAsia="Times New Roman" w:cstheme="minorHAnsi"/>
          <w:color w:val="000000"/>
          <w:sz w:val="24"/>
          <w:szCs w:val="24"/>
          <w:lang w:eastAsia="en-GB"/>
        </w:rPr>
        <w:t xml:space="preserve"> T</w:t>
      </w:r>
      <w:r w:rsidR="007A5E98" w:rsidRPr="000C2BD8">
        <w:rPr>
          <w:rFonts w:eastAsia="Times New Roman" w:cstheme="minorHAnsi"/>
          <w:color w:val="000000"/>
          <w:sz w:val="24"/>
          <w:szCs w:val="24"/>
          <w:lang w:eastAsia="en-GB"/>
        </w:rPr>
        <w:t>he G</w:t>
      </w:r>
      <w:r w:rsidR="00EE0540">
        <w:rPr>
          <w:rFonts w:eastAsia="Times New Roman" w:cstheme="minorHAnsi"/>
          <w:color w:val="000000"/>
          <w:sz w:val="24"/>
          <w:szCs w:val="24"/>
          <w:lang w:eastAsia="en-GB"/>
        </w:rPr>
        <w:t>LS</w:t>
      </w:r>
      <w:r w:rsidR="007A5E98" w:rsidRPr="000C2BD8">
        <w:rPr>
          <w:rFonts w:eastAsia="Times New Roman" w:cstheme="minorHAnsi"/>
          <w:color w:val="000000"/>
          <w:sz w:val="24"/>
          <w:szCs w:val="24"/>
          <w:lang w:eastAsia="en-GB"/>
        </w:rPr>
        <w:t xml:space="preserve"> </w:t>
      </w:r>
      <w:r w:rsidR="00302152">
        <w:rPr>
          <w:rFonts w:eastAsia="Times New Roman" w:cstheme="minorHAnsi"/>
          <w:color w:val="000000"/>
          <w:sz w:val="24"/>
          <w:szCs w:val="24"/>
          <w:lang w:eastAsia="en-GB"/>
        </w:rPr>
        <w:t>should</w:t>
      </w:r>
      <w:r w:rsidR="007A5E98" w:rsidRPr="000C2BD8">
        <w:rPr>
          <w:rFonts w:eastAsia="Times New Roman" w:cstheme="minorHAnsi"/>
          <w:color w:val="000000"/>
          <w:sz w:val="24"/>
          <w:szCs w:val="24"/>
          <w:lang w:eastAsia="en-GB"/>
        </w:rPr>
        <w:t xml:space="preserve"> maintain links with those in other common law jurisdictions to enable it keep abreast with changing trends on </w:t>
      </w:r>
      <w:r w:rsidR="003E190F">
        <w:rPr>
          <w:rFonts w:eastAsia="Times New Roman" w:cstheme="minorHAnsi"/>
          <w:color w:val="000000"/>
          <w:sz w:val="24"/>
          <w:szCs w:val="24"/>
          <w:lang w:eastAsia="en-GB"/>
        </w:rPr>
        <w:t>P</w:t>
      </w:r>
      <w:r w:rsidR="007A5E98" w:rsidRPr="000C2BD8">
        <w:rPr>
          <w:rFonts w:eastAsia="Times New Roman" w:cstheme="minorHAnsi"/>
          <w:color w:val="000000"/>
          <w:sz w:val="24"/>
          <w:szCs w:val="24"/>
          <w:lang w:eastAsia="en-GB"/>
        </w:rPr>
        <w:t xml:space="preserve">rofessional </w:t>
      </w:r>
      <w:r w:rsidR="003E190F">
        <w:rPr>
          <w:rFonts w:eastAsia="Times New Roman" w:cstheme="minorHAnsi"/>
          <w:color w:val="000000"/>
          <w:sz w:val="24"/>
          <w:szCs w:val="24"/>
          <w:lang w:eastAsia="en-GB"/>
        </w:rPr>
        <w:t>L</w:t>
      </w:r>
      <w:r w:rsidR="007A5E98" w:rsidRPr="000C2BD8">
        <w:rPr>
          <w:rFonts w:eastAsia="Times New Roman" w:cstheme="minorHAnsi"/>
          <w:color w:val="000000"/>
          <w:sz w:val="24"/>
          <w:szCs w:val="24"/>
          <w:lang w:eastAsia="en-GB"/>
        </w:rPr>
        <w:t xml:space="preserve">egal </w:t>
      </w:r>
      <w:r w:rsidR="003E190F">
        <w:rPr>
          <w:rFonts w:eastAsia="Times New Roman" w:cstheme="minorHAnsi"/>
          <w:color w:val="000000"/>
          <w:sz w:val="24"/>
          <w:szCs w:val="24"/>
          <w:lang w:eastAsia="en-GB"/>
        </w:rPr>
        <w:t>E</w:t>
      </w:r>
      <w:r w:rsidR="007A5E98" w:rsidRPr="000C2BD8">
        <w:rPr>
          <w:rFonts w:eastAsia="Times New Roman" w:cstheme="minorHAnsi"/>
          <w:color w:val="000000"/>
          <w:sz w:val="24"/>
          <w:szCs w:val="24"/>
          <w:lang w:eastAsia="en-GB"/>
        </w:rPr>
        <w:t>ducation.</w:t>
      </w:r>
      <w:r w:rsidR="007A5E98">
        <w:rPr>
          <w:rFonts w:eastAsia="Times New Roman" w:cstheme="minorHAnsi"/>
          <w:color w:val="000000"/>
          <w:sz w:val="24"/>
          <w:szCs w:val="24"/>
          <w:lang w:eastAsia="en-GB"/>
        </w:rPr>
        <w:t xml:space="preserve"> </w:t>
      </w:r>
    </w:p>
    <w:p w14:paraId="1582B8EA" w14:textId="7432B51A" w:rsidR="007A5E98" w:rsidRDefault="007A5E98" w:rsidP="007A5E98">
      <w:pPr>
        <w:spacing w:line="240" w:lineRule="auto"/>
        <w:ind w:left="-624"/>
        <w:jc w:val="both"/>
        <w:rPr>
          <w:rFonts w:eastAsia="Times New Roman" w:cstheme="minorHAnsi"/>
          <w:color w:val="000000"/>
          <w:sz w:val="24"/>
          <w:szCs w:val="24"/>
          <w:lang w:eastAsia="en-GB"/>
        </w:rPr>
      </w:pPr>
      <w:r>
        <w:rPr>
          <w:rFonts w:eastAsia="Times New Roman" w:cstheme="minorHAnsi"/>
          <w:color w:val="000000"/>
          <w:sz w:val="24"/>
          <w:szCs w:val="24"/>
          <w:lang w:eastAsia="en-GB"/>
        </w:rPr>
        <w:t>Use should be made of</w:t>
      </w:r>
      <w:r w:rsidRPr="00CD7042">
        <w:rPr>
          <w:rFonts w:eastAsia="Times New Roman" w:cstheme="minorHAnsi"/>
          <w:color w:val="000000"/>
          <w:sz w:val="24"/>
          <w:szCs w:val="24"/>
          <w:lang w:eastAsia="en-GB"/>
        </w:rPr>
        <w:t xml:space="preserve"> external assessors as well as assessment of lecturers</w:t>
      </w:r>
      <w:r>
        <w:rPr>
          <w:rFonts w:eastAsia="Times New Roman" w:cstheme="minorHAnsi"/>
          <w:color w:val="000000"/>
          <w:sz w:val="24"/>
          <w:szCs w:val="24"/>
          <w:lang w:eastAsia="en-GB"/>
        </w:rPr>
        <w:t>;</w:t>
      </w:r>
      <w:r w:rsidRPr="00CD7042">
        <w:rPr>
          <w:rFonts w:eastAsia="Times New Roman" w:cstheme="minorHAnsi"/>
          <w:color w:val="000000"/>
          <w:sz w:val="24"/>
          <w:szCs w:val="24"/>
          <w:lang w:eastAsia="en-GB"/>
        </w:rPr>
        <w:t xml:space="preserve"> and periodic seminars</w:t>
      </w:r>
      <w:r>
        <w:rPr>
          <w:rFonts w:eastAsia="Times New Roman" w:cstheme="minorHAnsi"/>
          <w:color w:val="000000"/>
          <w:sz w:val="24"/>
          <w:szCs w:val="24"/>
          <w:lang w:eastAsia="en-GB"/>
        </w:rPr>
        <w:t>, exchange programmes and visits</w:t>
      </w:r>
      <w:r w:rsidRPr="00CD7042">
        <w:rPr>
          <w:rFonts w:eastAsia="Times New Roman" w:cstheme="minorHAnsi"/>
          <w:color w:val="000000"/>
          <w:sz w:val="24"/>
          <w:szCs w:val="24"/>
          <w:lang w:eastAsia="en-GB"/>
        </w:rPr>
        <w:t xml:space="preserve"> to other professional law training institutions as a way of ensuring quality control</w:t>
      </w:r>
      <w:r>
        <w:rPr>
          <w:rFonts w:eastAsia="Times New Roman" w:cstheme="minorHAnsi"/>
          <w:color w:val="000000"/>
          <w:sz w:val="24"/>
          <w:szCs w:val="24"/>
          <w:lang w:eastAsia="en-GB"/>
        </w:rPr>
        <w:t xml:space="preserve"> could be adopted. The GLS</w:t>
      </w:r>
      <w:r w:rsidRPr="000C2BD8">
        <w:rPr>
          <w:rFonts w:eastAsia="Times New Roman" w:cstheme="minorHAnsi"/>
          <w:color w:val="000000"/>
          <w:sz w:val="24"/>
          <w:szCs w:val="24"/>
          <w:lang w:eastAsia="en-GB"/>
        </w:rPr>
        <w:t xml:space="preserve"> stands to benefit from such arrangements in areas such as acquisition of books and other teaching aids, and exchange of academic staff</w:t>
      </w:r>
      <w:r w:rsidR="00BD4C2A">
        <w:rPr>
          <w:rFonts w:eastAsia="Times New Roman" w:cstheme="minorHAnsi"/>
          <w:color w:val="000000"/>
          <w:sz w:val="24"/>
          <w:szCs w:val="24"/>
          <w:lang w:eastAsia="en-GB"/>
        </w:rPr>
        <w:t>.</w:t>
      </w:r>
      <w:r w:rsidR="005B2970">
        <w:rPr>
          <w:rStyle w:val="FootnoteReference"/>
          <w:rFonts w:eastAsia="Times New Roman" w:cstheme="minorHAnsi"/>
          <w:color w:val="000000"/>
          <w:sz w:val="24"/>
          <w:szCs w:val="24"/>
          <w:lang w:eastAsia="en-GB"/>
        </w:rPr>
        <w:footnoteReference w:id="53"/>
      </w:r>
    </w:p>
    <w:p w14:paraId="585A95B6" w14:textId="5B8EAAD2" w:rsidR="00BD4C2A" w:rsidRDefault="00BD4C2A" w:rsidP="007A5E98">
      <w:pPr>
        <w:spacing w:line="240" w:lineRule="auto"/>
        <w:ind w:left="-624"/>
        <w:jc w:val="both"/>
        <w:rPr>
          <w:rFonts w:eastAsia="Times New Roman" w:cstheme="minorHAnsi"/>
          <w:color w:val="000000"/>
          <w:sz w:val="24"/>
          <w:szCs w:val="24"/>
          <w:lang w:eastAsia="en-GB"/>
        </w:rPr>
      </w:pPr>
      <w:r>
        <w:rPr>
          <w:rFonts w:eastAsia="Times New Roman" w:cstheme="minorHAnsi"/>
          <w:color w:val="000000"/>
          <w:sz w:val="24"/>
          <w:szCs w:val="24"/>
          <w:lang w:eastAsia="en-GB"/>
        </w:rPr>
        <w:lastRenderedPageBreak/>
        <w:t>Above all, there is the urgent need for the provision of</w:t>
      </w:r>
      <w:r w:rsidR="00AB0F5F">
        <w:rPr>
          <w:rFonts w:eastAsia="Times New Roman" w:cstheme="minorHAnsi"/>
          <w:color w:val="000000"/>
          <w:sz w:val="24"/>
          <w:szCs w:val="24"/>
          <w:lang w:eastAsia="en-GB"/>
        </w:rPr>
        <w:t xml:space="preserve"> suitable physical infrastructure for the conduct of PLE. In that regard, the </w:t>
      </w:r>
      <w:r w:rsidR="00465EC6">
        <w:rPr>
          <w:rFonts w:eastAsia="Times New Roman" w:cstheme="minorHAnsi"/>
          <w:color w:val="000000"/>
          <w:sz w:val="24"/>
          <w:szCs w:val="24"/>
          <w:lang w:eastAsia="en-GB"/>
        </w:rPr>
        <w:t>L</w:t>
      </w:r>
      <w:r w:rsidR="00AB0F5F">
        <w:rPr>
          <w:rFonts w:eastAsia="Times New Roman" w:cstheme="minorHAnsi"/>
          <w:color w:val="000000"/>
          <w:sz w:val="24"/>
          <w:szCs w:val="24"/>
          <w:lang w:eastAsia="en-GB"/>
        </w:rPr>
        <w:t xml:space="preserve">aw </w:t>
      </w:r>
      <w:r w:rsidR="00465EC6">
        <w:rPr>
          <w:rFonts w:eastAsia="Times New Roman" w:cstheme="minorHAnsi"/>
          <w:color w:val="000000"/>
          <w:sz w:val="24"/>
          <w:szCs w:val="24"/>
          <w:lang w:eastAsia="en-GB"/>
        </w:rPr>
        <w:t>V</w:t>
      </w:r>
      <w:r w:rsidR="00AB0F5F">
        <w:rPr>
          <w:rFonts w:eastAsia="Times New Roman" w:cstheme="minorHAnsi"/>
          <w:color w:val="000000"/>
          <w:sz w:val="24"/>
          <w:szCs w:val="24"/>
          <w:lang w:eastAsia="en-GB"/>
        </w:rPr>
        <w:t xml:space="preserve">illage project which has been on the drawing board for some time must be vigorously pursued so as to create the much-needed infrastructural space for the conduct of PLE. </w:t>
      </w:r>
    </w:p>
    <w:p w14:paraId="7BB2D164" w14:textId="51C285F5" w:rsidR="00AB0F5F" w:rsidRPr="000C2BD8" w:rsidRDefault="00AB0F5F" w:rsidP="007A5E98">
      <w:pPr>
        <w:spacing w:line="240" w:lineRule="auto"/>
        <w:ind w:left="-624"/>
        <w:jc w:val="both"/>
        <w:rPr>
          <w:rFonts w:eastAsia="Times New Roman" w:cstheme="minorHAnsi"/>
          <w:color w:val="000000"/>
          <w:sz w:val="24"/>
          <w:szCs w:val="24"/>
          <w:lang w:eastAsia="en-GB"/>
        </w:rPr>
      </w:pPr>
      <w:r>
        <w:rPr>
          <w:rFonts w:eastAsia="Times New Roman" w:cstheme="minorHAnsi"/>
          <w:color w:val="000000"/>
          <w:sz w:val="24"/>
          <w:szCs w:val="24"/>
          <w:lang w:eastAsia="en-GB"/>
        </w:rPr>
        <w:t xml:space="preserve">The current system for professional legal education is bedevilled with challenges; but these are not insurmountable. The GLC in addressing these must bear in mind, the need to produce high quality lawyers </w:t>
      </w:r>
      <w:r w:rsidR="00D17252">
        <w:rPr>
          <w:rFonts w:eastAsia="Times New Roman" w:cstheme="minorHAnsi"/>
          <w:color w:val="000000"/>
          <w:sz w:val="24"/>
          <w:szCs w:val="24"/>
          <w:lang w:eastAsia="en-GB"/>
        </w:rPr>
        <w:t>in light of the increase in the number of student applicants without sacrificing quality.</w:t>
      </w:r>
    </w:p>
    <w:p w14:paraId="3B227D2A" w14:textId="57C0AB91" w:rsidR="00787419" w:rsidRDefault="00787419" w:rsidP="00226360">
      <w:pPr>
        <w:spacing w:line="240" w:lineRule="auto"/>
        <w:ind w:left="-624"/>
        <w:jc w:val="both"/>
        <w:rPr>
          <w:rFonts w:cstheme="minorHAnsi"/>
          <w:sz w:val="24"/>
          <w:szCs w:val="24"/>
          <w:shd w:val="clear" w:color="auto" w:fill="FFFFFF"/>
        </w:rPr>
      </w:pPr>
    </w:p>
    <w:p w14:paraId="0D854AD0" w14:textId="20E73F52" w:rsidR="00664A64" w:rsidRDefault="005C504E" w:rsidP="00226360">
      <w:pPr>
        <w:spacing w:line="240" w:lineRule="auto"/>
        <w:ind w:left="-624"/>
        <w:jc w:val="both"/>
        <w:rPr>
          <w:rFonts w:cstheme="minorHAnsi"/>
          <w:sz w:val="24"/>
          <w:szCs w:val="24"/>
          <w:shd w:val="clear" w:color="auto" w:fill="FFFFFF"/>
        </w:rPr>
      </w:pPr>
      <w:r>
        <w:rPr>
          <w:rFonts w:cstheme="minorHAnsi"/>
          <w:sz w:val="24"/>
          <w:szCs w:val="24"/>
          <w:shd w:val="clear" w:color="auto" w:fill="FFFFFF"/>
        </w:rPr>
        <w:t xml:space="preserve"> </w:t>
      </w:r>
    </w:p>
    <w:p w14:paraId="121F5B21" w14:textId="6B614447" w:rsidR="0040299E" w:rsidRPr="000320B9" w:rsidRDefault="00664A64" w:rsidP="00664A64">
      <w:pPr>
        <w:spacing w:line="240" w:lineRule="auto"/>
        <w:jc w:val="both"/>
        <w:rPr>
          <w:rFonts w:eastAsia="Times New Roman" w:cstheme="minorHAnsi"/>
          <w:color w:val="000000"/>
          <w:sz w:val="24"/>
          <w:szCs w:val="24"/>
          <w:lang w:eastAsia="en-GB"/>
        </w:rPr>
      </w:pPr>
      <w:r>
        <w:rPr>
          <w:rFonts w:cstheme="minorHAnsi"/>
          <w:sz w:val="24"/>
          <w:szCs w:val="24"/>
          <w:shd w:val="clear" w:color="auto" w:fill="FFFFFF"/>
        </w:rPr>
        <w:t xml:space="preserve"> </w:t>
      </w:r>
    </w:p>
    <w:p w14:paraId="444EBE6E" w14:textId="3D42F3BB" w:rsidR="00CD7042" w:rsidRPr="00CD7042" w:rsidRDefault="00CD7042" w:rsidP="00226360">
      <w:pPr>
        <w:spacing w:line="240" w:lineRule="auto"/>
        <w:ind w:left="-624"/>
        <w:jc w:val="both"/>
        <w:rPr>
          <w:rFonts w:eastAsia="Times New Roman" w:cstheme="minorHAnsi"/>
          <w:color w:val="000000"/>
          <w:sz w:val="24"/>
          <w:szCs w:val="24"/>
          <w:lang w:eastAsia="en-GB"/>
        </w:rPr>
      </w:pPr>
      <w:r w:rsidRPr="00CD7042">
        <w:rPr>
          <w:rFonts w:eastAsia="Times New Roman" w:cstheme="minorHAnsi"/>
          <w:color w:val="000000"/>
          <w:sz w:val="24"/>
          <w:szCs w:val="24"/>
          <w:lang w:eastAsia="en-GB"/>
        </w:rPr>
        <w:t xml:space="preserve"> </w:t>
      </w:r>
    </w:p>
    <w:p w14:paraId="382FDA75" w14:textId="135B724B" w:rsidR="00A30EB7" w:rsidRPr="001F0C0F" w:rsidRDefault="00A30EB7" w:rsidP="00490FF6">
      <w:pPr>
        <w:spacing w:line="240" w:lineRule="auto"/>
        <w:ind w:left="-624"/>
        <w:jc w:val="both"/>
        <w:rPr>
          <w:rFonts w:eastAsia="Times New Roman" w:cstheme="minorHAnsi"/>
          <w:color w:val="000000"/>
          <w:sz w:val="24"/>
          <w:szCs w:val="24"/>
          <w:lang w:eastAsia="en-GB"/>
        </w:rPr>
      </w:pPr>
    </w:p>
    <w:p w14:paraId="1EDC8C8E" w14:textId="77777777" w:rsidR="00A30EB7" w:rsidRPr="00E342BB" w:rsidRDefault="00A30EB7" w:rsidP="00A30EB7">
      <w:pPr>
        <w:spacing w:after="0" w:line="240" w:lineRule="auto"/>
        <w:rPr>
          <w:rFonts w:ascii="Times New Roman" w:eastAsia="Times New Roman" w:hAnsi="Times New Roman" w:cs="Times New Roman"/>
          <w:sz w:val="24"/>
          <w:szCs w:val="24"/>
          <w:lang w:eastAsia="en-GB"/>
        </w:rPr>
      </w:pPr>
      <w:r w:rsidRPr="00E342BB">
        <w:rPr>
          <w:rFonts w:ascii="Times New Roman" w:eastAsia="Times New Roman" w:hAnsi="Times New Roman" w:cs="Times New Roman"/>
          <w:color w:val="000000"/>
          <w:sz w:val="24"/>
          <w:szCs w:val="24"/>
          <w:lang w:eastAsia="en-GB"/>
        </w:rPr>
        <w:br/>
      </w:r>
    </w:p>
    <w:p w14:paraId="0C3A26E9" w14:textId="77777777" w:rsidR="002B635D" w:rsidRDefault="002B635D" w:rsidP="00A30EB7">
      <w:pPr>
        <w:spacing w:after="0" w:line="240" w:lineRule="auto"/>
        <w:jc w:val="both"/>
        <w:rPr>
          <w:rFonts w:ascii="Arial" w:eastAsia="Times New Roman" w:hAnsi="Arial" w:cs="Arial"/>
          <w:color w:val="000000"/>
          <w:sz w:val="24"/>
          <w:szCs w:val="24"/>
          <w:lang w:eastAsia="en-GB"/>
        </w:rPr>
      </w:pPr>
    </w:p>
    <w:p w14:paraId="718CF024" w14:textId="77777777" w:rsidR="002B635D" w:rsidRDefault="002B635D" w:rsidP="00A30EB7">
      <w:pPr>
        <w:spacing w:after="0" w:line="240" w:lineRule="auto"/>
        <w:jc w:val="both"/>
        <w:rPr>
          <w:rFonts w:ascii="Arial" w:eastAsia="Times New Roman" w:hAnsi="Arial" w:cs="Arial"/>
          <w:color w:val="000000"/>
          <w:sz w:val="24"/>
          <w:szCs w:val="24"/>
          <w:lang w:eastAsia="en-GB"/>
        </w:rPr>
      </w:pPr>
    </w:p>
    <w:p w14:paraId="7123D6E6" w14:textId="77777777" w:rsidR="002B635D" w:rsidRDefault="002B635D" w:rsidP="00A30EB7">
      <w:pPr>
        <w:spacing w:after="0" w:line="240" w:lineRule="auto"/>
        <w:jc w:val="both"/>
        <w:rPr>
          <w:rFonts w:ascii="Arial" w:eastAsia="Times New Roman" w:hAnsi="Arial" w:cs="Arial"/>
          <w:color w:val="000000"/>
          <w:sz w:val="24"/>
          <w:szCs w:val="24"/>
          <w:lang w:eastAsia="en-GB"/>
        </w:rPr>
      </w:pPr>
    </w:p>
    <w:p w14:paraId="7730F377" w14:textId="77777777" w:rsidR="002B635D" w:rsidRPr="00CD7042" w:rsidRDefault="002B635D" w:rsidP="00A30EB7">
      <w:pPr>
        <w:spacing w:after="0" w:line="240" w:lineRule="auto"/>
        <w:jc w:val="both"/>
        <w:rPr>
          <w:rFonts w:ascii="Arial" w:eastAsia="Times New Roman" w:hAnsi="Arial" w:cs="Arial"/>
          <w:color w:val="000000"/>
          <w:sz w:val="24"/>
          <w:szCs w:val="24"/>
          <w:lang w:eastAsia="en-GB"/>
        </w:rPr>
      </w:pPr>
    </w:p>
    <w:p w14:paraId="6430B21D" w14:textId="77777777" w:rsidR="0074633A" w:rsidRDefault="0074633A" w:rsidP="00A30EB7">
      <w:pPr>
        <w:spacing w:after="0" w:line="240" w:lineRule="auto"/>
        <w:jc w:val="both"/>
        <w:rPr>
          <w:rFonts w:ascii="Arial" w:eastAsia="Times New Roman" w:hAnsi="Arial" w:cs="Arial"/>
          <w:color w:val="000000"/>
          <w:sz w:val="24"/>
          <w:szCs w:val="24"/>
          <w:lang w:eastAsia="en-GB"/>
        </w:rPr>
      </w:pPr>
    </w:p>
    <w:p w14:paraId="4FDE5316" w14:textId="77777777" w:rsidR="000D509C" w:rsidRDefault="000D509C" w:rsidP="00A30EB7">
      <w:pPr>
        <w:spacing w:after="0" w:line="240" w:lineRule="auto"/>
        <w:jc w:val="both"/>
        <w:rPr>
          <w:rFonts w:ascii="Arial" w:eastAsia="Times New Roman" w:hAnsi="Arial" w:cs="Arial"/>
          <w:color w:val="000000"/>
          <w:sz w:val="24"/>
          <w:szCs w:val="24"/>
          <w:lang w:eastAsia="en-GB"/>
        </w:rPr>
      </w:pPr>
    </w:p>
    <w:p w14:paraId="1C780C61" w14:textId="77777777" w:rsidR="000D509C" w:rsidRDefault="000D509C" w:rsidP="00A30EB7">
      <w:pPr>
        <w:spacing w:after="0" w:line="240" w:lineRule="auto"/>
        <w:jc w:val="both"/>
        <w:rPr>
          <w:rFonts w:ascii="Arial" w:eastAsia="Times New Roman" w:hAnsi="Arial" w:cs="Arial"/>
          <w:color w:val="000000"/>
          <w:sz w:val="24"/>
          <w:szCs w:val="24"/>
          <w:lang w:eastAsia="en-GB"/>
        </w:rPr>
      </w:pPr>
    </w:p>
    <w:p w14:paraId="70B8D7A1" w14:textId="77777777" w:rsidR="000D509C" w:rsidRDefault="000D509C" w:rsidP="00A30EB7">
      <w:pPr>
        <w:spacing w:after="0" w:line="240" w:lineRule="auto"/>
        <w:jc w:val="both"/>
        <w:rPr>
          <w:rFonts w:ascii="Arial" w:eastAsia="Times New Roman" w:hAnsi="Arial" w:cs="Arial"/>
          <w:color w:val="000000"/>
          <w:sz w:val="24"/>
          <w:szCs w:val="24"/>
          <w:lang w:eastAsia="en-GB"/>
        </w:rPr>
      </w:pPr>
    </w:p>
    <w:p w14:paraId="59291F1A" w14:textId="77777777" w:rsidR="000D509C" w:rsidRDefault="000D509C" w:rsidP="00A30EB7">
      <w:pPr>
        <w:spacing w:after="0" w:line="240" w:lineRule="auto"/>
        <w:jc w:val="both"/>
        <w:rPr>
          <w:rFonts w:ascii="Arial" w:eastAsia="Times New Roman" w:hAnsi="Arial" w:cs="Arial"/>
          <w:color w:val="000000"/>
          <w:sz w:val="24"/>
          <w:szCs w:val="24"/>
          <w:lang w:eastAsia="en-GB"/>
        </w:rPr>
      </w:pPr>
    </w:p>
    <w:p w14:paraId="6B93B21A" w14:textId="77777777" w:rsidR="000D509C" w:rsidRDefault="000D509C" w:rsidP="00A30EB7">
      <w:pPr>
        <w:spacing w:after="0" w:line="240" w:lineRule="auto"/>
        <w:jc w:val="both"/>
        <w:rPr>
          <w:rFonts w:ascii="Arial" w:eastAsia="Times New Roman" w:hAnsi="Arial" w:cs="Arial"/>
          <w:color w:val="000000"/>
          <w:sz w:val="24"/>
          <w:szCs w:val="24"/>
          <w:lang w:eastAsia="en-GB"/>
        </w:rPr>
      </w:pPr>
    </w:p>
    <w:p w14:paraId="3F68BEEB" w14:textId="77777777" w:rsidR="000D509C" w:rsidRDefault="000D509C" w:rsidP="00A30EB7">
      <w:pPr>
        <w:spacing w:after="0" w:line="240" w:lineRule="auto"/>
        <w:jc w:val="both"/>
        <w:rPr>
          <w:rFonts w:ascii="Arial" w:eastAsia="Times New Roman" w:hAnsi="Arial" w:cs="Arial"/>
          <w:color w:val="000000"/>
          <w:sz w:val="24"/>
          <w:szCs w:val="24"/>
          <w:lang w:eastAsia="en-GB"/>
        </w:rPr>
      </w:pPr>
    </w:p>
    <w:p w14:paraId="36F9F63E" w14:textId="77777777" w:rsidR="00944DA5" w:rsidRDefault="00944DA5" w:rsidP="00A30EB7">
      <w:pPr>
        <w:spacing w:after="0" w:line="240" w:lineRule="auto"/>
        <w:jc w:val="both"/>
        <w:rPr>
          <w:rFonts w:ascii="Arial" w:eastAsia="Times New Roman" w:hAnsi="Arial" w:cs="Arial"/>
          <w:color w:val="000000"/>
          <w:sz w:val="24"/>
          <w:szCs w:val="24"/>
          <w:lang w:eastAsia="en-GB"/>
        </w:rPr>
      </w:pPr>
    </w:p>
    <w:p w14:paraId="7935E8C6" w14:textId="77777777" w:rsidR="00944DA5" w:rsidRDefault="00944DA5" w:rsidP="00A30EB7">
      <w:pPr>
        <w:spacing w:after="0" w:line="240" w:lineRule="auto"/>
        <w:jc w:val="both"/>
        <w:rPr>
          <w:rFonts w:ascii="Arial" w:eastAsia="Times New Roman" w:hAnsi="Arial" w:cs="Arial"/>
          <w:color w:val="000000"/>
          <w:sz w:val="24"/>
          <w:szCs w:val="24"/>
          <w:lang w:eastAsia="en-GB"/>
        </w:rPr>
      </w:pPr>
    </w:p>
    <w:p w14:paraId="5F032AAE" w14:textId="77777777" w:rsidR="00944DA5" w:rsidRDefault="00944DA5" w:rsidP="00A30EB7">
      <w:pPr>
        <w:spacing w:after="0" w:line="240" w:lineRule="auto"/>
        <w:jc w:val="both"/>
        <w:rPr>
          <w:rFonts w:ascii="Arial" w:eastAsia="Times New Roman" w:hAnsi="Arial" w:cs="Arial"/>
          <w:color w:val="000000"/>
          <w:sz w:val="24"/>
          <w:szCs w:val="24"/>
          <w:lang w:eastAsia="en-GB"/>
        </w:rPr>
      </w:pPr>
    </w:p>
    <w:p w14:paraId="0776D986" w14:textId="77777777" w:rsidR="00944DA5" w:rsidRDefault="00944DA5" w:rsidP="00A30EB7">
      <w:pPr>
        <w:spacing w:after="0" w:line="240" w:lineRule="auto"/>
        <w:jc w:val="both"/>
        <w:rPr>
          <w:rFonts w:ascii="Arial" w:eastAsia="Times New Roman" w:hAnsi="Arial" w:cs="Arial"/>
          <w:color w:val="000000"/>
          <w:sz w:val="24"/>
          <w:szCs w:val="24"/>
          <w:lang w:eastAsia="en-GB"/>
        </w:rPr>
      </w:pPr>
    </w:p>
    <w:p w14:paraId="5630ADB1" w14:textId="77777777" w:rsidR="00944DA5" w:rsidRDefault="00944DA5" w:rsidP="00A30EB7">
      <w:pPr>
        <w:spacing w:after="0" w:line="240" w:lineRule="auto"/>
        <w:jc w:val="both"/>
        <w:rPr>
          <w:rFonts w:ascii="Arial" w:eastAsia="Times New Roman" w:hAnsi="Arial" w:cs="Arial"/>
          <w:color w:val="000000"/>
          <w:sz w:val="24"/>
          <w:szCs w:val="24"/>
          <w:lang w:eastAsia="en-GB"/>
        </w:rPr>
      </w:pPr>
    </w:p>
    <w:p w14:paraId="02094F4D" w14:textId="77777777" w:rsidR="00944DA5" w:rsidRDefault="00944DA5" w:rsidP="00A30EB7">
      <w:pPr>
        <w:spacing w:after="0" w:line="240" w:lineRule="auto"/>
        <w:jc w:val="both"/>
        <w:rPr>
          <w:rFonts w:ascii="Arial" w:eastAsia="Times New Roman" w:hAnsi="Arial" w:cs="Arial"/>
          <w:color w:val="000000"/>
          <w:sz w:val="24"/>
          <w:szCs w:val="24"/>
          <w:lang w:eastAsia="en-GB"/>
        </w:rPr>
      </w:pPr>
    </w:p>
    <w:p w14:paraId="77A765E9" w14:textId="77777777" w:rsidR="00944DA5" w:rsidRDefault="00944DA5" w:rsidP="00A30EB7">
      <w:pPr>
        <w:spacing w:after="0" w:line="240" w:lineRule="auto"/>
        <w:jc w:val="both"/>
        <w:rPr>
          <w:rFonts w:ascii="Arial" w:eastAsia="Times New Roman" w:hAnsi="Arial" w:cs="Arial"/>
          <w:color w:val="000000"/>
          <w:sz w:val="24"/>
          <w:szCs w:val="24"/>
          <w:lang w:eastAsia="en-GB"/>
        </w:rPr>
      </w:pPr>
    </w:p>
    <w:p w14:paraId="7B874331" w14:textId="77777777" w:rsidR="00944DA5" w:rsidRDefault="00944DA5" w:rsidP="00A30EB7">
      <w:pPr>
        <w:spacing w:after="0" w:line="240" w:lineRule="auto"/>
        <w:jc w:val="both"/>
        <w:rPr>
          <w:rFonts w:ascii="Arial" w:eastAsia="Times New Roman" w:hAnsi="Arial" w:cs="Arial"/>
          <w:color w:val="000000"/>
          <w:sz w:val="24"/>
          <w:szCs w:val="24"/>
          <w:lang w:eastAsia="en-GB"/>
        </w:rPr>
      </w:pPr>
    </w:p>
    <w:p w14:paraId="4EF7766B" w14:textId="77777777" w:rsidR="00944DA5" w:rsidRDefault="00944DA5" w:rsidP="00A30EB7">
      <w:pPr>
        <w:spacing w:after="0" w:line="240" w:lineRule="auto"/>
        <w:jc w:val="both"/>
        <w:rPr>
          <w:rFonts w:ascii="Arial" w:eastAsia="Times New Roman" w:hAnsi="Arial" w:cs="Arial"/>
          <w:color w:val="000000"/>
          <w:sz w:val="24"/>
          <w:szCs w:val="24"/>
          <w:lang w:eastAsia="en-GB"/>
        </w:rPr>
      </w:pPr>
    </w:p>
    <w:p w14:paraId="7A81F8F3" w14:textId="77777777" w:rsidR="00944DA5" w:rsidRDefault="00944DA5" w:rsidP="00A30EB7">
      <w:pPr>
        <w:spacing w:after="0" w:line="240" w:lineRule="auto"/>
        <w:jc w:val="both"/>
        <w:rPr>
          <w:rFonts w:ascii="Arial" w:eastAsia="Times New Roman" w:hAnsi="Arial" w:cs="Arial"/>
          <w:color w:val="000000"/>
          <w:sz w:val="24"/>
          <w:szCs w:val="24"/>
          <w:lang w:eastAsia="en-GB"/>
        </w:rPr>
      </w:pPr>
    </w:p>
    <w:p w14:paraId="7DB05D54" w14:textId="77777777" w:rsidR="00944DA5" w:rsidRDefault="00944DA5" w:rsidP="00A30EB7">
      <w:pPr>
        <w:spacing w:after="0" w:line="240" w:lineRule="auto"/>
        <w:jc w:val="both"/>
        <w:rPr>
          <w:rFonts w:ascii="Arial" w:eastAsia="Times New Roman" w:hAnsi="Arial" w:cs="Arial"/>
          <w:color w:val="000000"/>
          <w:sz w:val="24"/>
          <w:szCs w:val="24"/>
          <w:lang w:eastAsia="en-GB"/>
        </w:rPr>
      </w:pPr>
    </w:p>
    <w:p w14:paraId="03BDAB7E" w14:textId="77777777" w:rsidR="00944DA5" w:rsidRDefault="00944DA5" w:rsidP="00A30EB7">
      <w:pPr>
        <w:spacing w:after="0" w:line="240" w:lineRule="auto"/>
        <w:jc w:val="both"/>
        <w:rPr>
          <w:rFonts w:ascii="Arial" w:eastAsia="Times New Roman" w:hAnsi="Arial" w:cs="Arial"/>
          <w:color w:val="000000"/>
          <w:sz w:val="24"/>
          <w:szCs w:val="24"/>
          <w:lang w:eastAsia="en-GB"/>
        </w:rPr>
      </w:pPr>
    </w:p>
    <w:p w14:paraId="3278C5AE" w14:textId="77777777" w:rsidR="00944DA5" w:rsidRDefault="00944DA5" w:rsidP="00A30EB7">
      <w:pPr>
        <w:spacing w:after="0" w:line="240" w:lineRule="auto"/>
        <w:jc w:val="both"/>
        <w:rPr>
          <w:rFonts w:ascii="Arial" w:eastAsia="Times New Roman" w:hAnsi="Arial" w:cs="Arial"/>
          <w:color w:val="000000"/>
          <w:sz w:val="24"/>
          <w:szCs w:val="24"/>
          <w:lang w:eastAsia="en-GB"/>
        </w:rPr>
      </w:pPr>
    </w:p>
    <w:p w14:paraId="047C4C36" w14:textId="77777777" w:rsidR="00944DA5" w:rsidRDefault="00944DA5" w:rsidP="00A30EB7">
      <w:pPr>
        <w:spacing w:after="0" w:line="240" w:lineRule="auto"/>
        <w:jc w:val="both"/>
        <w:rPr>
          <w:rFonts w:ascii="Arial" w:eastAsia="Times New Roman" w:hAnsi="Arial" w:cs="Arial"/>
          <w:color w:val="000000"/>
          <w:sz w:val="24"/>
          <w:szCs w:val="24"/>
          <w:lang w:eastAsia="en-GB"/>
        </w:rPr>
      </w:pPr>
    </w:p>
    <w:p w14:paraId="02887705" w14:textId="77777777" w:rsidR="00944DA5" w:rsidRDefault="00944DA5" w:rsidP="00A30EB7">
      <w:pPr>
        <w:spacing w:after="0" w:line="240" w:lineRule="auto"/>
        <w:jc w:val="both"/>
        <w:rPr>
          <w:rFonts w:ascii="Arial" w:eastAsia="Times New Roman" w:hAnsi="Arial" w:cs="Arial"/>
          <w:color w:val="000000"/>
          <w:sz w:val="24"/>
          <w:szCs w:val="24"/>
          <w:lang w:eastAsia="en-GB"/>
        </w:rPr>
      </w:pPr>
    </w:p>
    <w:p w14:paraId="73948A59" w14:textId="77777777" w:rsidR="00944DA5" w:rsidRDefault="00944DA5" w:rsidP="00A30EB7">
      <w:pPr>
        <w:spacing w:after="0" w:line="240" w:lineRule="auto"/>
        <w:jc w:val="both"/>
        <w:rPr>
          <w:rFonts w:ascii="Arial" w:eastAsia="Times New Roman" w:hAnsi="Arial" w:cs="Arial"/>
          <w:color w:val="000000"/>
          <w:sz w:val="24"/>
          <w:szCs w:val="24"/>
          <w:lang w:eastAsia="en-GB"/>
        </w:rPr>
      </w:pPr>
    </w:p>
    <w:p w14:paraId="3C8B8AFF" w14:textId="77777777" w:rsidR="00944DA5" w:rsidRDefault="00944DA5" w:rsidP="00A30EB7">
      <w:pPr>
        <w:spacing w:after="0" w:line="240" w:lineRule="auto"/>
        <w:jc w:val="both"/>
        <w:rPr>
          <w:rFonts w:ascii="Arial" w:eastAsia="Times New Roman" w:hAnsi="Arial" w:cs="Arial"/>
          <w:color w:val="000000"/>
          <w:sz w:val="24"/>
          <w:szCs w:val="24"/>
          <w:lang w:eastAsia="en-GB"/>
        </w:rPr>
      </w:pPr>
    </w:p>
    <w:p w14:paraId="14C26C67" w14:textId="77777777" w:rsidR="00944DA5" w:rsidRDefault="00944DA5" w:rsidP="00A30EB7">
      <w:pPr>
        <w:spacing w:after="0" w:line="240" w:lineRule="auto"/>
        <w:jc w:val="both"/>
        <w:rPr>
          <w:rFonts w:ascii="Arial" w:eastAsia="Times New Roman" w:hAnsi="Arial" w:cs="Arial"/>
          <w:color w:val="000000"/>
          <w:sz w:val="24"/>
          <w:szCs w:val="24"/>
          <w:lang w:eastAsia="en-GB"/>
        </w:rPr>
      </w:pPr>
    </w:p>
    <w:p w14:paraId="0BAB2ACF" w14:textId="77777777" w:rsidR="00944DA5" w:rsidRDefault="00944DA5" w:rsidP="00A30EB7">
      <w:pPr>
        <w:spacing w:after="0" w:line="240" w:lineRule="auto"/>
        <w:jc w:val="both"/>
        <w:rPr>
          <w:rFonts w:ascii="Arial" w:eastAsia="Times New Roman" w:hAnsi="Arial" w:cs="Arial"/>
          <w:color w:val="000000"/>
          <w:sz w:val="24"/>
          <w:szCs w:val="24"/>
          <w:lang w:eastAsia="en-GB"/>
        </w:rPr>
      </w:pPr>
    </w:p>
    <w:p w14:paraId="52716206" w14:textId="77777777" w:rsidR="00944DA5" w:rsidRDefault="00944DA5" w:rsidP="00A30EB7">
      <w:pPr>
        <w:spacing w:after="0" w:line="240" w:lineRule="auto"/>
        <w:jc w:val="both"/>
        <w:rPr>
          <w:rFonts w:ascii="Arial" w:eastAsia="Times New Roman" w:hAnsi="Arial" w:cs="Arial"/>
          <w:color w:val="000000"/>
          <w:sz w:val="24"/>
          <w:szCs w:val="24"/>
          <w:lang w:eastAsia="en-GB"/>
        </w:rPr>
      </w:pPr>
    </w:p>
    <w:p w14:paraId="0A142AA9" w14:textId="77777777" w:rsidR="00944DA5" w:rsidRDefault="00944DA5" w:rsidP="00A30EB7">
      <w:pPr>
        <w:spacing w:after="0" w:line="240" w:lineRule="auto"/>
        <w:jc w:val="both"/>
        <w:rPr>
          <w:rFonts w:ascii="Arial" w:eastAsia="Times New Roman" w:hAnsi="Arial" w:cs="Arial"/>
          <w:color w:val="000000"/>
          <w:sz w:val="24"/>
          <w:szCs w:val="24"/>
          <w:lang w:eastAsia="en-GB"/>
        </w:rPr>
      </w:pPr>
    </w:p>
    <w:p w14:paraId="41D00CA1" w14:textId="77777777" w:rsidR="00944DA5" w:rsidRDefault="00944DA5" w:rsidP="00A30EB7">
      <w:pPr>
        <w:spacing w:after="0" w:line="240" w:lineRule="auto"/>
        <w:jc w:val="both"/>
        <w:rPr>
          <w:rFonts w:ascii="Arial" w:eastAsia="Times New Roman" w:hAnsi="Arial" w:cs="Arial"/>
          <w:color w:val="000000"/>
          <w:sz w:val="24"/>
          <w:szCs w:val="24"/>
          <w:lang w:eastAsia="en-GB"/>
        </w:rPr>
      </w:pPr>
    </w:p>
    <w:p w14:paraId="2DE525AC" w14:textId="77777777" w:rsidR="00944DA5" w:rsidRDefault="00944DA5" w:rsidP="00A30EB7">
      <w:pPr>
        <w:spacing w:after="0" w:line="240" w:lineRule="auto"/>
        <w:jc w:val="both"/>
        <w:rPr>
          <w:rFonts w:ascii="Arial" w:eastAsia="Times New Roman" w:hAnsi="Arial" w:cs="Arial"/>
          <w:color w:val="000000"/>
          <w:sz w:val="24"/>
          <w:szCs w:val="24"/>
          <w:lang w:eastAsia="en-GB"/>
        </w:rPr>
      </w:pPr>
    </w:p>
    <w:p w14:paraId="0192CC0E" w14:textId="77777777" w:rsidR="00944DA5" w:rsidRDefault="00944DA5" w:rsidP="00A30EB7">
      <w:pPr>
        <w:spacing w:after="0" w:line="240" w:lineRule="auto"/>
        <w:jc w:val="both"/>
        <w:rPr>
          <w:rFonts w:ascii="Arial" w:eastAsia="Times New Roman" w:hAnsi="Arial" w:cs="Arial"/>
          <w:color w:val="000000"/>
          <w:sz w:val="24"/>
          <w:szCs w:val="24"/>
          <w:lang w:eastAsia="en-GB"/>
        </w:rPr>
      </w:pPr>
    </w:p>
    <w:p w14:paraId="742F9C65" w14:textId="77777777" w:rsidR="00944DA5" w:rsidRDefault="00944DA5" w:rsidP="00A30EB7">
      <w:pPr>
        <w:spacing w:after="0" w:line="240" w:lineRule="auto"/>
        <w:jc w:val="both"/>
        <w:rPr>
          <w:rFonts w:ascii="Arial" w:eastAsia="Times New Roman" w:hAnsi="Arial" w:cs="Arial"/>
          <w:color w:val="000000"/>
          <w:sz w:val="24"/>
          <w:szCs w:val="24"/>
          <w:lang w:eastAsia="en-GB"/>
        </w:rPr>
      </w:pPr>
    </w:p>
    <w:p w14:paraId="63298E25" w14:textId="77777777" w:rsidR="00944DA5" w:rsidRDefault="00944DA5" w:rsidP="00A30EB7">
      <w:pPr>
        <w:spacing w:after="0" w:line="240" w:lineRule="auto"/>
        <w:jc w:val="both"/>
        <w:rPr>
          <w:rFonts w:ascii="Arial" w:eastAsia="Times New Roman" w:hAnsi="Arial" w:cs="Arial"/>
          <w:color w:val="000000"/>
          <w:sz w:val="24"/>
          <w:szCs w:val="24"/>
          <w:lang w:eastAsia="en-GB"/>
        </w:rPr>
      </w:pPr>
    </w:p>
    <w:p w14:paraId="2BC136B6" w14:textId="77777777" w:rsidR="00944DA5" w:rsidRDefault="00944DA5" w:rsidP="00A30EB7">
      <w:pPr>
        <w:spacing w:after="0" w:line="240" w:lineRule="auto"/>
        <w:jc w:val="both"/>
        <w:rPr>
          <w:rFonts w:ascii="Arial" w:eastAsia="Times New Roman" w:hAnsi="Arial" w:cs="Arial"/>
          <w:color w:val="000000"/>
          <w:sz w:val="24"/>
          <w:szCs w:val="24"/>
          <w:lang w:eastAsia="en-GB"/>
        </w:rPr>
      </w:pPr>
    </w:p>
    <w:p w14:paraId="3532A5B9" w14:textId="77777777" w:rsidR="00944DA5" w:rsidRDefault="00944DA5" w:rsidP="00A30EB7">
      <w:pPr>
        <w:spacing w:after="0" w:line="240" w:lineRule="auto"/>
        <w:jc w:val="both"/>
        <w:rPr>
          <w:rFonts w:ascii="Arial" w:eastAsia="Times New Roman" w:hAnsi="Arial" w:cs="Arial"/>
          <w:color w:val="000000"/>
          <w:sz w:val="24"/>
          <w:szCs w:val="24"/>
          <w:lang w:eastAsia="en-GB"/>
        </w:rPr>
      </w:pPr>
    </w:p>
    <w:p w14:paraId="401EC9F5" w14:textId="77777777" w:rsidR="00944DA5" w:rsidRDefault="00944DA5" w:rsidP="00A30EB7">
      <w:pPr>
        <w:spacing w:after="0" w:line="240" w:lineRule="auto"/>
        <w:jc w:val="both"/>
        <w:rPr>
          <w:rFonts w:ascii="Arial" w:eastAsia="Times New Roman" w:hAnsi="Arial" w:cs="Arial"/>
          <w:color w:val="000000"/>
          <w:sz w:val="24"/>
          <w:szCs w:val="24"/>
          <w:lang w:eastAsia="en-GB"/>
        </w:rPr>
      </w:pPr>
    </w:p>
    <w:p w14:paraId="60561A31" w14:textId="77777777" w:rsidR="00944DA5" w:rsidRDefault="00944DA5" w:rsidP="00A30EB7">
      <w:pPr>
        <w:spacing w:after="0" w:line="240" w:lineRule="auto"/>
        <w:jc w:val="both"/>
        <w:rPr>
          <w:rFonts w:ascii="Arial" w:eastAsia="Times New Roman" w:hAnsi="Arial" w:cs="Arial"/>
          <w:color w:val="000000"/>
          <w:sz w:val="24"/>
          <w:szCs w:val="24"/>
          <w:lang w:eastAsia="en-GB"/>
        </w:rPr>
      </w:pPr>
    </w:p>
    <w:p w14:paraId="50D213DB" w14:textId="2E99E823" w:rsidR="00A30EB7" w:rsidRPr="000C2BD8" w:rsidRDefault="00A30EB7" w:rsidP="00D17252">
      <w:pPr>
        <w:spacing w:after="0" w:line="240" w:lineRule="auto"/>
        <w:rPr>
          <w:rFonts w:eastAsia="Times New Roman" w:cstheme="minorHAnsi"/>
          <w:color w:val="000000"/>
          <w:sz w:val="24"/>
          <w:szCs w:val="24"/>
          <w:lang w:eastAsia="en-GB"/>
        </w:rPr>
      </w:pPr>
      <w:r w:rsidRPr="00E342BB">
        <w:rPr>
          <w:rFonts w:ascii="Times New Roman" w:eastAsia="Times New Roman" w:hAnsi="Times New Roman" w:cs="Times New Roman"/>
          <w:color w:val="000000"/>
          <w:sz w:val="24"/>
          <w:szCs w:val="24"/>
          <w:lang w:eastAsia="en-GB"/>
        </w:rPr>
        <w:br/>
      </w:r>
      <w:r w:rsidRPr="00E342BB">
        <w:rPr>
          <w:rFonts w:ascii="Times New Roman" w:eastAsia="Times New Roman" w:hAnsi="Times New Roman" w:cs="Times New Roman"/>
          <w:color w:val="000000"/>
          <w:sz w:val="24"/>
          <w:szCs w:val="24"/>
          <w:lang w:eastAsia="en-GB"/>
        </w:rPr>
        <w:br/>
      </w:r>
    </w:p>
    <w:p w14:paraId="7581C637" w14:textId="77777777" w:rsidR="00E01CEA" w:rsidRPr="00DD71BA" w:rsidRDefault="00E01CEA" w:rsidP="00DD71BA">
      <w:pPr>
        <w:spacing w:line="240" w:lineRule="auto"/>
        <w:ind w:left="-624"/>
        <w:jc w:val="both"/>
        <w:rPr>
          <w:rFonts w:cstheme="minorHAnsi"/>
          <w:b/>
          <w:bCs/>
          <w:sz w:val="24"/>
          <w:szCs w:val="24"/>
        </w:rPr>
      </w:pPr>
    </w:p>
    <w:sectPr w:rsidR="00E01CEA" w:rsidRPr="00DD71BA">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4F9DD2" w14:textId="77777777" w:rsidR="0098728D" w:rsidRDefault="0098728D" w:rsidP="006A5D73">
      <w:pPr>
        <w:spacing w:after="0" w:line="240" w:lineRule="auto"/>
      </w:pPr>
      <w:r>
        <w:separator/>
      </w:r>
    </w:p>
  </w:endnote>
  <w:endnote w:type="continuationSeparator" w:id="0">
    <w:p w14:paraId="1C38AD5C" w14:textId="77777777" w:rsidR="0098728D" w:rsidRDefault="0098728D" w:rsidP="006A5D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7038776"/>
      <w:docPartObj>
        <w:docPartGallery w:val="Page Numbers (Bottom of Page)"/>
        <w:docPartUnique/>
      </w:docPartObj>
    </w:sdtPr>
    <w:sdtEndPr>
      <w:rPr>
        <w:noProof/>
      </w:rPr>
    </w:sdtEndPr>
    <w:sdtContent>
      <w:p w14:paraId="23882B7C" w14:textId="1DE22554" w:rsidR="00E32712" w:rsidRDefault="00E32712">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ABD75B6" w14:textId="77777777" w:rsidR="00E32712" w:rsidRDefault="00E3271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DCA729" w14:textId="77777777" w:rsidR="0098728D" w:rsidRDefault="0098728D" w:rsidP="006A5D73">
      <w:pPr>
        <w:spacing w:after="0" w:line="240" w:lineRule="auto"/>
      </w:pPr>
      <w:r>
        <w:separator/>
      </w:r>
    </w:p>
  </w:footnote>
  <w:footnote w:type="continuationSeparator" w:id="0">
    <w:p w14:paraId="76474C34" w14:textId="77777777" w:rsidR="0098728D" w:rsidRDefault="0098728D" w:rsidP="006A5D73">
      <w:pPr>
        <w:spacing w:after="0" w:line="240" w:lineRule="auto"/>
      </w:pPr>
      <w:r>
        <w:continuationSeparator/>
      </w:r>
    </w:p>
  </w:footnote>
  <w:footnote w:id="1">
    <w:p w14:paraId="3362BE1F" w14:textId="4567D769" w:rsidR="00E32712" w:rsidRPr="00F52C30" w:rsidRDefault="00E32712" w:rsidP="006A5D73">
      <w:pPr>
        <w:rPr>
          <w:rFonts w:cstheme="minorHAnsi"/>
          <w:color w:val="000000" w:themeColor="text1"/>
          <w:sz w:val="20"/>
          <w:szCs w:val="20"/>
          <w:shd w:val="clear" w:color="auto" w:fill="FFFFFF"/>
        </w:rPr>
      </w:pPr>
      <w:r w:rsidRPr="00F52C30">
        <w:rPr>
          <w:rFonts w:cstheme="minorHAnsi"/>
          <w:color w:val="000000" w:themeColor="text1"/>
          <w:sz w:val="20"/>
          <w:szCs w:val="20"/>
          <w:shd w:val="clear" w:color="auto" w:fill="FFFFFF"/>
        </w:rPr>
        <w:t>*</w:t>
      </w:r>
      <w:r>
        <w:rPr>
          <w:rFonts w:cstheme="minorHAnsi"/>
          <w:color w:val="000000" w:themeColor="text1"/>
          <w:sz w:val="20"/>
          <w:szCs w:val="20"/>
          <w:shd w:val="clear" w:color="auto" w:fill="FFFFFF"/>
        </w:rPr>
        <w:t xml:space="preserve"> </w:t>
      </w:r>
      <w:r w:rsidRPr="00F52C30">
        <w:rPr>
          <w:rFonts w:cstheme="minorHAnsi"/>
          <w:color w:val="000000" w:themeColor="text1"/>
          <w:sz w:val="20"/>
          <w:szCs w:val="20"/>
          <w:shd w:val="clear" w:color="auto" w:fill="FFFFFF"/>
        </w:rPr>
        <w:t>G. A Sarpong, of the Board of the Da Rocha Institute for Excellence in Law and Politics;</w:t>
      </w:r>
      <w:r>
        <w:rPr>
          <w:rFonts w:cstheme="minorHAnsi"/>
          <w:color w:val="000000" w:themeColor="text1"/>
          <w:sz w:val="20"/>
          <w:szCs w:val="20"/>
          <w:shd w:val="clear" w:color="auto" w:fill="FFFFFF"/>
        </w:rPr>
        <w:t xml:space="preserve"> Legal Practitioner and Consultant,</w:t>
      </w:r>
      <w:r w:rsidRPr="00F52C30">
        <w:rPr>
          <w:rFonts w:cstheme="minorHAnsi"/>
          <w:color w:val="000000" w:themeColor="text1"/>
          <w:sz w:val="20"/>
          <w:szCs w:val="20"/>
          <w:shd w:val="clear" w:color="auto" w:fill="FFFFFF"/>
        </w:rPr>
        <w:t xml:space="preserve"> Immediate Past Director, Ghana School of Law. </w:t>
      </w:r>
      <w:r w:rsidR="00A44BC0">
        <w:rPr>
          <w:rFonts w:cstheme="minorHAnsi"/>
          <w:color w:val="000000" w:themeColor="text1"/>
          <w:sz w:val="20"/>
          <w:szCs w:val="20"/>
          <w:shd w:val="clear" w:color="auto" w:fill="FFFFFF"/>
        </w:rPr>
        <w:t>The views expressed in this Essay are solely the author’s.</w:t>
      </w:r>
      <w:r w:rsidRPr="00F52C30">
        <w:rPr>
          <w:rFonts w:cstheme="minorHAnsi"/>
          <w:color w:val="000000" w:themeColor="text1"/>
          <w:sz w:val="20"/>
          <w:szCs w:val="20"/>
          <w:shd w:val="clear" w:color="auto" w:fill="FFFFFF"/>
        </w:rPr>
        <w:t xml:space="preserve">  </w:t>
      </w:r>
    </w:p>
    <w:p w14:paraId="0636349C" w14:textId="155F2156" w:rsidR="00E32712" w:rsidRPr="000C68DF" w:rsidRDefault="00E32712" w:rsidP="00E12356">
      <w:pPr>
        <w:rPr>
          <w:rFonts w:cstheme="minorHAnsi"/>
          <w:color w:val="777777"/>
          <w:sz w:val="20"/>
          <w:szCs w:val="20"/>
          <w:shd w:val="clear" w:color="auto" w:fill="FFFFFF"/>
        </w:rPr>
      </w:pPr>
      <w:r w:rsidRPr="000C68DF">
        <w:rPr>
          <w:rStyle w:val="FootnoteReference"/>
          <w:rFonts w:cstheme="minorHAnsi"/>
          <w:color w:val="000000" w:themeColor="text1"/>
          <w:sz w:val="20"/>
          <w:szCs w:val="20"/>
        </w:rPr>
        <w:footnoteRef/>
      </w:r>
      <w:r w:rsidRPr="000C68DF">
        <w:rPr>
          <w:rFonts w:cstheme="minorHAnsi"/>
          <w:color w:val="000000" w:themeColor="text1"/>
          <w:sz w:val="20"/>
          <w:szCs w:val="20"/>
        </w:rPr>
        <w:t xml:space="preserve"> </w:t>
      </w:r>
      <w:r w:rsidRPr="000C68DF">
        <w:rPr>
          <w:rFonts w:cstheme="minorHAnsi"/>
          <w:color w:val="000000" w:themeColor="text1"/>
          <w:sz w:val="20"/>
          <w:szCs w:val="20"/>
          <w:shd w:val="clear" w:color="auto" w:fill="FFFFFF"/>
        </w:rPr>
        <w:t>DI was incorporated in 2019. The institute seeks to provide public awareness of the statutory rights and responsibilities of the citizenry; stimulating a consciousness for the support for the rule of law and the growth of democratic institutions and structures with an emphasis on excellence in the practice of law and politics. DI seeks to achieve it</w:t>
      </w:r>
      <w:r w:rsidR="00841908">
        <w:rPr>
          <w:rFonts w:cstheme="minorHAnsi"/>
          <w:color w:val="000000" w:themeColor="text1"/>
          <w:sz w:val="20"/>
          <w:szCs w:val="20"/>
          <w:shd w:val="clear" w:color="auto" w:fill="FFFFFF"/>
        </w:rPr>
        <w:t>s</w:t>
      </w:r>
      <w:r w:rsidRPr="000C68DF">
        <w:rPr>
          <w:rFonts w:cstheme="minorHAnsi"/>
          <w:color w:val="000000" w:themeColor="text1"/>
          <w:sz w:val="20"/>
          <w:szCs w:val="20"/>
          <w:shd w:val="clear" w:color="auto" w:fill="FFFFFF"/>
        </w:rPr>
        <w:t xml:space="preserve"> objects of supporting the growth of a healthy and vibrant democracy through: public dialogues on Law, Governance and Politics; research into relevant contemporary issues of law for statutory action; seminars and training on Legal literacy; facilitating academic Articles/Publications on Law and Politics; creating a forum for future leaders to develop leadership skills on a platform of excellence and integrity; and supporting access to justice initiatives for the poor and vulnerable. See</w:t>
      </w:r>
      <w:r w:rsidR="00BF3B01">
        <w:rPr>
          <w:rFonts w:cstheme="minorHAnsi"/>
          <w:color w:val="000000" w:themeColor="text1"/>
          <w:sz w:val="20"/>
          <w:szCs w:val="20"/>
          <w:shd w:val="clear" w:color="auto" w:fill="FFFFFF"/>
        </w:rPr>
        <w:t xml:space="preserve">: </w:t>
      </w:r>
      <w:r w:rsidRPr="000C68DF">
        <w:rPr>
          <w:rFonts w:cstheme="minorHAnsi"/>
          <w:color w:val="000000" w:themeColor="text1"/>
          <w:sz w:val="20"/>
          <w:szCs w:val="20"/>
          <w:shd w:val="clear" w:color="auto" w:fill="FFFFFF"/>
        </w:rPr>
        <w:t xml:space="preserve">www.darocha-institute.org.  </w:t>
      </w:r>
    </w:p>
  </w:footnote>
  <w:footnote w:id="2">
    <w:p w14:paraId="688CF60C" w14:textId="0B3C3088" w:rsidR="00E32712" w:rsidRPr="000C68DF" w:rsidRDefault="00E32712">
      <w:pPr>
        <w:pStyle w:val="FootnoteText"/>
        <w:rPr>
          <w:rFonts w:cstheme="minorHAnsi"/>
        </w:rPr>
      </w:pPr>
      <w:r w:rsidRPr="000C68DF">
        <w:rPr>
          <w:rStyle w:val="FootnoteReference"/>
          <w:rFonts w:cstheme="minorHAnsi"/>
        </w:rPr>
        <w:footnoteRef/>
      </w:r>
      <w:r w:rsidRPr="000C68DF">
        <w:rPr>
          <w:rFonts w:cstheme="minorHAnsi"/>
        </w:rPr>
        <w:t xml:space="preserve"> See, “Biography of Bernard JOA da Rocha”, in </w:t>
      </w:r>
      <w:r w:rsidRPr="000C68DF">
        <w:rPr>
          <w:rFonts w:cstheme="minorHAnsi"/>
          <w:i/>
          <w:iCs/>
        </w:rPr>
        <w:t>Burial Service for the Late BJ Da Rocha at Christ the King Catholic Church, Accra</w:t>
      </w:r>
      <w:r w:rsidRPr="000C68DF">
        <w:rPr>
          <w:rFonts w:cstheme="minorHAnsi"/>
        </w:rPr>
        <w:t xml:space="preserve"> (29 April, 2010) a</w:t>
      </w:r>
      <w:r>
        <w:rPr>
          <w:rFonts w:cstheme="minorHAnsi"/>
        </w:rPr>
        <w:t>t</w:t>
      </w:r>
      <w:r w:rsidRPr="000C68DF">
        <w:rPr>
          <w:rFonts w:cstheme="minorHAnsi"/>
        </w:rPr>
        <w:t xml:space="preserve"> p.10 (hereafter, Burial Service). I am grateful to Mrs Dorothy Kingsley-Nyinah, daughter of B.J for permission to use material from B. J’s unpublished Memoirs; “</w:t>
      </w:r>
      <w:r w:rsidRPr="000C68DF">
        <w:rPr>
          <w:rFonts w:cstheme="minorHAnsi"/>
          <w:i/>
          <w:iCs/>
        </w:rPr>
        <w:t>My Life in Law and Politics”,</w:t>
      </w:r>
      <w:r w:rsidRPr="000C68DF">
        <w:rPr>
          <w:rFonts w:cstheme="minorHAnsi"/>
        </w:rPr>
        <w:t xml:space="preserve"> (hereafter, Memoirs) in the preparation of this Essay.</w:t>
      </w:r>
    </w:p>
    <w:p w14:paraId="02C81F1A" w14:textId="77777777" w:rsidR="00E32712" w:rsidRPr="000C68DF" w:rsidRDefault="00E32712">
      <w:pPr>
        <w:pStyle w:val="FootnoteText"/>
        <w:rPr>
          <w:rFonts w:cstheme="minorHAnsi"/>
        </w:rPr>
      </w:pPr>
    </w:p>
    <w:p w14:paraId="525DDBC5" w14:textId="77777777" w:rsidR="00E32712" w:rsidRPr="000C68DF" w:rsidRDefault="00E32712">
      <w:pPr>
        <w:pStyle w:val="FootnoteText"/>
        <w:rPr>
          <w:rFonts w:cstheme="minorHAnsi"/>
        </w:rPr>
      </w:pPr>
    </w:p>
  </w:footnote>
  <w:footnote w:id="3">
    <w:p w14:paraId="17F20FDF" w14:textId="1F1E76A6" w:rsidR="00E32712" w:rsidRPr="000C68DF" w:rsidRDefault="00E32712" w:rsidP="00290AA0">
      <w:pPr>
        <w:pStyle w:val="NoSpacing"/>
        <w:jc w:val="both"/>
        <w:rPr>
          <w:rFonts w:asciiTheme="minorHAnsi" w:hAnsiTheme="minorHAnsi" w:cstheme="minorHAnsi"/>
          <w:sz w:val="20"/>
          <w:szCs w:val="20"/>
        </w:rPr>
      </w:pPr>
      <w:r w:rsidRPr="000C68DF">
        <w:rPr>
          <w:rStyle w:val="FootnoteReference"/>
          <w:rFonts w:asciiTheme="minorHAnsi" w:hAnsiTheme="minorHAnsi" w:cstheme="minorHAnsi"/>
          <w:sz w:val="20"/>
          <w:szCs w:val="20"/>
        </w:rPr>
        <w:footnoteRef/>
      </w:r>
      <w:r w:rsidRPr="000C68DF">
        <w:rPr>
          <w:rFonts w:asciiTheme="minorHAnsi" w:hAnsiTheme="minorHAnsi" w:cstheme="minorHAnsi"/>
          <w:sz w:val="20"/>
          <w:szCs w:val="20"/>
        </w:rPr>
        <w:t xml:space="preserve"> This part of the Essay draws on, “Tribute in Memory of the late Mr.</w:t>
      </w:r>
      <w:r w:rsidRPr="000C68DF">
        <w:rPr>
          <w:rFonts w:asciiTheme="minorHAnsi" w:hAnsiTheme="minorHAnsi" w:cstheme="minorHAnsi"/>
          <w:b/>
          <w:bCs/>
          <w:sz w:val="20"/>
          <w:szCs w:val="20"/>
        </w:rPr>
        <w:t xml:space="preserve"> </w:t>
      </w:r>
      <w:r w:rsidRPr="000C68DF">
        <w:rPr>
          <w:rFonts w:asciiTheme="minorHAnsi" w:hAnsiTheme="minorHAnsi" w:cstheme="minorHAnsi"/>
          <w:sz w:val="20"/>
          <w:szCs w:val="20"/>
        </w:rPr>
        <w:t>B.J Da Rocha by The Board of Legal Education and Ghana School of Law”; Tribute written for and on behalf of the Board of Legal Education (BLE) and the Ghana School of Law (GSL) by the author, then Director of the G</w:t>
      </w:r>
      <w:r>
        <w:rPr>
          <w:rFonts w:asciiTheme="minorHAnsi" w:hAnsiTheme="minorHAnsi" w:cstheme="minorHAnsi"/>
          <w:sz w:val="20"/>
          <w:szCs w:val="20"/>
        </w:rPr>
        <w:t>LS</w:t>
      </w:r>
      <w:r w:rsidRPr="000C68DF">
        <w:rPr>
          <w:rFonts w:asciiTheme="minorHAnsi" w:hAnsiTheme="minorHAnsi" w:cstheme="minorHAnsi"/>
          <w:sz w:val="20"/>
          <w:szCs w:val="20"/>
        </w:rPr>
        <w:t>. See, “Burial Service”, supra, n.2 at p.28.</w:t>
      </w:r>
    </w:p>
    <w:p w14:paraId="09CDDD45" w14:textId="6A92EA2F" w:rsidR="00E32712" w:rsidRPr="000C68DF" w:rsidRDefault="00E32712">
      <w:pPr>
        <w:pStyle w:val="FootnoteText"/>
        <w:rPr>
          <w:rFonts w:cstheme="minorHAnsi"/>
        </w:rPr>
      </w:pPr>
    </w:p>
  </w:footnote>
  <w:footnote w:id="4">
    <w:p w14:paraId="6BAE8E41" w14:textId="3D228CE5" w:rsidR="00E32712" w:rsidRPr="00F621B1" w:rsidRDefault="00E32712">
      <w:pPr>
        <w:pStyle w:val="FootnoteText"/>
      </w:pPr>
      <w:r w:rsidRPr="00F621B1">
        <w:rPr>
          <w:rStyle w:val="FootnoteReference"/>
        </w:rPr>
        <w:footnoteRef/>
      </w:r>
      <w:r w:rsidRPr="00F621B1">
        <w:t xml:space="preserve"> </w:t>
      </w:r>
      <w:r w:rsidRPr="007C3EB6">
        <w:rPr>
          <w:rFonts w:cstheme="minorHAnsi"/>
        </w:rPr>
        <w:t>Act 32 as amended</w:t>
      </w:r>
      <w:r>
        <w:rPr>
          <w:rFonts w:cstheme="minorHAnsi"/>
        </w:rPr>
        <w:t>.</w:t>
      </w:r>
    </w:p>
  </w:footnote>
  <w:footnote w:id="5">
    <w:p w14:paraId="2E830C94" w14:textId="6EBA7C58" w:rsidR="00E32712" w:rsidRPr="000C68DF" w:rsidRDefault="00E32712">
      <w:pPr>
        <w:pStyle w:val="FootnoteText"/>
        <w:rPr>
          <w:rFonts w:cstheme="minorHAnsi"/>
        </w:rPr>
      </w:pPr>
      <w:r w:rsidRPr="00F621B1">
        <w:rPr>
          <w:rStyle w:val="FootnoteReference"/>
          <w:rFonts w:cstheme="minorHAnsi"/>
        </w:rPr>
        <w:footnoteRef/>
      </w:r>
      <w:r w:rsidRPr="00F621B1">
        <w:rPr>
          <w:rFonts w:cstheme="minorHAnsi"/>
        </w:rPr>
        <w:t xml:space="preserve"> Memoirs, supra, note2, at p.3. The author, a student of B.J, is a proud recipient of the Kom Prize for the Best Student in Civil Procedure, 1983 Graduating Class of the G</w:t>
      </w:r>
      <w:r>
        <w:rPr>
          <w:rFonts w:cstheme="minorHAnsi"/>
        </w:rPr>
        <w:t>LS</w:t>
      </w:r>
      <w:r w:rsidRPr="00F621B1">
        <w:rPr>
          <w:rFonts w:cstheme="minorHAnsi"/>
        </w:rPr>
        <w:t>.</w:t>
      </w:r>
    </w:p>
  </w:footnote>
  <w:footnote w:id="6">
    <w:p w14:paraId="4D293E69" w14:textId="38385756" w:rsidR="00E32712" w:rsidRPr="000C68DF" w:rsidRDefault="00E32712" w:rsidP="00E12356">
      <w:pPr>
        <w:pStyle w:val="NoSpacing"/>
        <w:jc w:val="both"/>
        <w:rPr>
          <w:rFonts w:asciiTheme="minorHAnsi" w:hAnsiTheme="minorHAnsi" w:cstheme="minorHAnsi"/>
          <w:bCs/>
          <w:sz w:val="20"/>
          <w:szCs w:val="20"/>
        </w:rPr>
      </w:pPr>
      <w:r w:rsidRPr="000C68DF">
        <w:rPr>
          <w:rStyle w:val="FootnoteReference"/>
          <w:rFonts w:asciiTheme="minorHAnsi" w:hAnsiTheme="minorHAnsi" w:cstheme="minorHAnsi"/>
          <w:sz w:val="20"/>
          <w:szCs w:val="20"/>
        </w:rPr>
        <w:footnoteRef/>
      </w:r>
      <w:r w:rsidRPr="000C68DF">
        <w:rPr>
          <w:rFonts w:asciiTheme="minorHAnsi" w:hAnsiTheme="minorHAnsi" w:cstheme="minorHAnsi"/>
          <w:sz w:val="20"/>
          <w:szCs w:val="20"/>
        </w:rPr>
        <w:t xml:space="preserve"> Among the Cases are: </w:t>
      </w:r>
      <w:r w:rsidRPr="000C68DF">
        <w:rPr>
          <w:rFonts w:asciiTheme="minorHAnsi" w:hAnsiTheme="minorHAnsi" w:cstheme="minorHAnsi"/>
          <w:bCs/>
          <w:sz w:val="20"/>
          <w:szCs w:val="20"/>
        </w:rPr>
        <w:t>In Re: The Public Lands (Leasehold) Ordinance; And In Re Land Acquired At Accra For Public Works Department, Osu Mantse &amp; Ors (Claimants) [1959] GLR 163-168; Robin Hood Mills Ltd &amp; Or v. Farah [1963] 2 GLR 149-161; State v. Otchere &amp; Ors [1963] 2 GLR 463-531; Republic v. Accra Rent Magistrate; Ex Parte: Ofosu-Amaah [1965] GLR 613-619; Dove v. Wuta-Offei [1966] GLR 299-318; Republic v. Judicial Secretary; Ex Parte Torto [1979] GLR 444-457; Akotoh &amp; Ors v. Kavege &amp; Ors [1984-86] 2 GLR 365-381; Sasu v. Amua-Sekyi [1987-88] 1 GLR 506-516; Brobbey &amp; Ors v. Kwaku [1995-96] 1 GLR 125-145.</w:t>
      </w:r>
    </w:p>
  </w:footnote>
  <w:footnote w:id="7">
    <w:p w14:paraId="45CF7C38" w14:textId="68C5D8FE" w:rsidR="00E32712" w:rsidRPr="000C68DF" w:rsidRDefault="00E32712" w:rsidP="00E12356">
      <w:pPr>
        <w:pStyle w:val="FootnoteText"/>
        <w:rPr>
          <w:rFonts w:cstheme="minorHAnsi"/>
        </w:rPr>
      </w:pPr>
      <w:r w:rsidRPr="000C68DF">
        <w:rPr>
          <w:rStyle w:val="FootnoteReference"/>
          <w:rFonts w:cstheme="minorHAnsi"/>
        </w:rPr>
        <w:footnoteRef/>
      </w:r>
      <w:r w:rsidRPr="000C68DF">
        <w:rPr>
          <w:rFonts w:cstheme="minorHAnsi"/>
        </w:rPr>
        <w:t xml:space="preserve"> See pp. et seq.</w:t>
      </w:r>
    </w:p>
  </w:footnote>
  <w:footnote w:id="8">
    <w:p w14:paraId="4D66A46E" w14:textId="3A884024" w:rsidR="00E32712" w:rsidRPr="000C68DF" w:rsidRDefault="00E32712">
      <w:pPr>
        <w:pStyle w:val="FootnoteText"/>
        <w:rPr>
          <w:rFonts w:cstheme="minorHAnsi"/>
        </w:rPr>
      </w:pPr>
      <w:r w:rsidRPr="000C68DF">
        <w:rPr>
          <w:rStyle w:val="FootnoteReference"/>
          <w:rFonts w:cstheme="minorHAnsi"/>
        </w:rPr>
        <w:footnoteRef/>
      </w:r>
      <w:r w:rsidRPr="000C68DF">
        <w:rPr>
          <w:rFonts w:cstheme="minorHAnsi"/>
        </w:rPr>
        <w:t xml:space="preserve"> Legal Practitioners Act, 1958 (No. 22 as amended by The Legal Practitioners (Amendment) Act, No. 53).</w:t>
      </w:r>
    </w:p>
  </w:footnote>
  <w:footnote w:id="9">
    <w:p w14:paraId="655ED0E5" w14:textId="1A0CE017" w:rsidR="00E32712" w:rsidRPr="000C68DF" w:rsidRDefault="00E32712">
      <w:pPr>
        <w:pStyle w:val="FootnoteText"/>
        <w:rPr>
          <w:rFonts w:cstheme="minorHAnsi"/>
        </w:rPr>
      </w:pPr>
      <w:r w:rsidRPr="000C68DF">
        <w:rPr>
          <w:rStyle w:val="FootnoteReference"/>
          <w:rFonts w:cstheme="minorHAnsi"/>
        </w:rPr>
        <w:footnoteRef/>
      </w:r>
      <w:r w:rsidRPr="000C68DF">
        <w:rPr>
          <w:rFonts w:cstheme="minorHAnsi"/>
        </w:rPr>
        <w:t xml:space="preserve"> Act 32 as variously amended by: The Legal Profession (Amendment) Act, 1963 (Act 166); The Legal Profession (Amendment) Act, 1964 (Act226); Legal Profession (Amendment) Decree, 1966 (N.L.C.D 20); Legal Profession (Amendment) Decree, 1967 (N.L.C.D 143);Legal Profession Act (Amendment) (No.2) Decree, 1967 (N.L.C.D 213); Legal Profession (Amendment) Decree, 1969 (N.L.C.D 338); Legal Profession (Amendment) Decree, 1972 (N.R.C.D 88); Legal Profession (amendment) Decree, 1979 (A.F.R.C.D 53).</w:t>
      </w:r>
    </w:p>
  </w:footnote>
  <w:footnote w:id="10">
    <w:p w14:paraId="75F9B8F4" w14:textId="3102514A" w:rsidR="00E32712" w:rsidRPr="000C68DF" w:rsidRDefault="00E32712" w:rsidP="00472B55">
      <w:pPr>
        <w:pStyle w:val="FootnoteText"/>
        <w:rPr>
          <w:rFonts w:cstheme="minorHAnsi"/>
        </w:rPr>
      </w:pPr>
      <w:r w:rsidRPr="000C68DF">
        <w:rPr>
          <w:rStyle w:val="FootnoteReference"/>
          <w:rFonts w:cstheme="minorHAnsi"/>
        </w:rPr>
        <w:footnoteRef/>
      </w:r>
      <w:r w:rsidRPr="000C68DF">
        <w:rPr>
          <w:rFonts w:cstheme="minorHAnsi"/>
        </w:rPr>
        <w:t xml:space="preserve"> Under the 1</w:t>
      </w:r>
      <w:r w:rsidRPr="000C68DF">
        <w:rPr>
          <w:rFonts w:cstheme="minorHAnsi"/>
          <w:vertAlign w:val="superscript"/>
        </w:rPr>
        <w:t>st</w:t>
      </w:r>
      <w:r w:rsidRPr="000C68DF">
        <w:rPr>
          <w:rFonts w:cstheme="minorHAnsi"/>
        </w:rPr>
        <w:t xml:space="preserve"> schedule to Act 32, the GLC, established as a body corporate comprises: a chairman, a deputy chairman and (a) the 2 most senior Judges of the Supreme Court after the chairman and the deputy chairman; (b)  the Attorney-General; (c)  the Head of the Faculty of Law at the University of Ghana; (d)  3 persons nominated by the Minister (the Attorney-General); (e)  4 members of the Bar elected by the Ghana Bar Association. The Chairman shall be the Chief Justice and the deputy chairman shall be the most senior of the other Judges of the Supreme Court. The term of office of any nominated member of the GLC and the conditions under which he or she may be removed shall be such as may be provided by the GLC or, if no such rules have been made, as may be determined by the person nominating him/her at the time of the nomination. Decisions of the GLC may be taken by a majority of those present at a meeting of the Council, and the quorum at any meeting shall be 5 of whom one shall be the chairman or deputy chairman. The GLC shall meet at such times and places as the chairman of the Council may direct, but the Council shall meet not less than twice in any year. </w:t>
      </w:r>
    </w:p>
  </w:footnote>
  <w:footnote w:id="11">
    <w:p w14:paraId="27D2969C" w14:textId="24D260B4" w:rsidR="00E32712" w:rsidRPr="000C68DF" w:rsidRDefault="00E32712">
      <w:pPr>
        <w:pStyle w:val="FootnoteText"/>
        <w:rPr>
          <w:rFonts w:cstheme="minorHAnsi"/>
        </w:rPr>
      </w:pPr>
      <w:r w:rsidRPr="000C68DF">
        <w:rPr>
          <w:rStyle w:val="FootnoteReference"/>
          <w:rFonts w:cstheme="minorHAnsi"/>
        </w:rPr>
        <w:footnoteRef/>
      </w:r>
      <w:r w:rsidRPr="000C68DF">
        <w:rPr>
          <w:rFonts w:cstheme="minorHAnsi"/>
        </w:rPr>
        <w:t xml:space="preserve"> Act 32, s.13(2).</w:t>
      </w:r>
    </w:p>
  </w:footnote>
  <w:footnote w:id="12">
    <w:p w14:paraId="6A8073E4" w14:textId="3D3A222E" w:rsidR="00E32712" w:rsidRPr="000C68DF" w:rsidRDefault="00E32712">
      <w:pPr>
        <w:pStyle w:val="FootnoteText"/>
        <w:rPr>
          <w:rFonts w:cstheme="minorHAnsi"/>
        </w:rPr>
      </w:pPr>
      <w:r w:rsidRPr="000C68DF">
        <w:rPr>
          <w:rStyle w:val="FootnoteReference"/>
          <w:rFonts w:cstheme="minorHAnsi"/>
        </w:rPr>
        <w:footnoteRef/>
      </w:r>
      <w:r w:rsidRPr="000C68DF">
        <w:rPr>
          <w:rFonts w:cstheme="minorHAnsi"/>
        </w:rPr>
        <w:t xml:space="preserve"> My request for the siting of a campus at the then Faculty of Law, Legon, was turned down by the Dean of the Faculty on grounds that the Faculty could not accommodate a campus there! </w:t>
      </w:r>
    </w:p>
  </w:footnote>
  <w:footnote w:id="13">
    <w:p w14:paraId="07DC83D2" w14:textId="03412519" w:rsidR="00E32712" w:rsidRPr="000C68DF" w:rsidRDefault="00E32712">
      <w:pPr>
        <w:pStyle w:val="FootnoteText"/>
        <w:rPr>
          <w:rFonts w:cstheme="minorHAnsi"/>
        </w:rPr>
      </w:pPr>
      <w:r w:rsidRPr="000C68DF">
        <w:rPr>
          <w:rStyle w:val="FootnoteReference"/>
          <w:rFonts w:cstheme="minorHAnsi"/>
        </w:rPr>
        <w:footnoteRef/>
      </w:r>
      <w:r w:rsidRPr="000C68DF">
        <w:rPr>
          <w:rFonts w:cstheme="minorHAnsi"/>
        </w:rPr>
        <w:t xml:space="preserve"> In or about 2011, the ECOWAS Court of Justice (ECJ) upheld the decision of the G</w:t>
      </w:r>
      <w:r>
        <w:rPr>
          <w:rFonts w:cstheme="minorHAnsi"/>
        </w:rPr>
        <w:t>LS</w:t>
      </w:r>
      <w:r w:rsidRPr="000C68DF">
        <w:rPr>
          <w:rFonts w:cstheme="minorHAnsi"/>
        </w:rPr>
        <w:t xml:space="preserve"> not to admit Nigerian qualified lawyers to the post-call law course for want of reciprocity as Nigeria required all qualified lawyers who trained outside Nigeria to enrol on the Nigerian professional law course, and pass the final exam before being enrolled on the Nigerian Bar.</w:t>
      </w:r>
    </w:p>
  </w:footnote>
  <w:footnote w:id="14">
    <w:p w14:paraId="0CB5B68F" w14:textId="2FAF7427" w:rsidR="00E32712" w:rsidRPr="000C68DF" w:rsidRDefault="00E32712">
      <w:pPr>
        <w:pStyle w:val="FootnoteText"/>
        <w:rPr>
          <w:rFonts w:cstheme="minorHAnsi"/>
        </w:rPr>
      </w:pPr>
      <w:r w:rsidRPr="000C68DF">
        <w:rPr>
          <w:rStyle w:val="FootnoteReference"/>
          <w:rFonts w:cstheme="minorHAnsi"/>
        </w:rPr>
        <w:footnoteRef/>
      </w:r>
      <w:r w:rsidRPr="000C68DF">
        <w:rPr>
          <w:rFonts w:cstheme="minorHAnsi"/>
        </w:rPr>
        <w:t xml:space="preserve"> This part is based on the author’s experience as a student at the Law Faculty in the</w:t>
      </w:r>
      <w:r>
        <w:rPr>
          <w:rFonts w:cstheme="minorHAnsi"/>
        </w:rPr>
        <w:t xml:space="preserve"> late</w:t>
      </w:r>
      <w:r w:rsidRPr="000C68DF">
        <w:rPr>
          <w:rFonts w:cstheme="minorHAnsi"/>
        </w:rPr>
        <w:t xml:space="preserve"> 70s and a senior member of the Faculty from 1990 to 2005. In addition to the GCE A level scores, candidates needed to obtain a minimum of 6 credits at the GCE Ordinary Level examinations, including English and Mathematics. The admission criterion has changed over the years. Currently, for degree holders, there is a requirement for a pass at an entrance examination for the 2-year regular LL. B programme (3 years for part timers) and strong passes at the Senior High School (SHS) exams for the 4-year LL. B programme for those with SHS qualifications.</w:t>
      </w:r>
    </w:p>
  </w:footnote>
  <w:footnote w:id="15">
    <w:p w14:paraId="53ED373F" w14:textId="00733B15" w:rsidR="00E32712" w:rsidRPr="000C68DF" w:rsidRDefault="00E32712">
      <w:pPr>
        <w:pStyle w:val="FootnoteText"/>
        <w:rPr>
          <w:rFonts w:cstheme="minorHAnsi"/>
        </w:rPr>
      </w:pPr>
      <w:r w:rsidRPr="000C68DF">
        <w:rPr>
          <w:rStyle w:val="FootnoteReference"/>
          <w:rFonts w:cstheme="minorHAnsi"/>
        </w:rPr>
        <w:footnoteRef/>
      </w:r>
      <w:r w:rsidRPr="000C68DF">
        <w:rPr>
          <w:rFonts w:cstheme="minorHAnsi"/>
        </w:rPr>
        <w:t xml:space="preserve"> The Law Faculty over the years attracted some of the finest legal brains on the Staff. These include -in no particular order- Professors Harvey, Seidman, </w:t>
      </w:r>
      <w:r w:rsidR="007F6F34">
        <w:rPr>
          <w:rFonts w:cstheme="minorHAnsi"/>
        </w:rPr>
        <w:t>W</w:t>
      </w:r>
      <w:r w:rsidRPr="000C68DF">
        <w:rPr>
          <w:rFonts w:cstheme="minorHAnsi"/>
        </w:rPr>
        <w:t>oodman, Thomas Mensah, Nana (Dr.) SKB Asante, Bentsi-Enchill, Obed Asamoah, AKP Kludze, Akilagpa Sawyer, S.O Gyandoh, W.C Ekow Daniels, R.B Turkson, GKA Ofosu Amaa, Modibo Ocran, Kwesi Botchwey, Kenneth Yeboah, JK Agyemang, JEA Mills, S.K Date-Bah, Albert Fiadjoe, EVO Dankwa, Kwame Frimpong, Akua Kuenyehia, Kofi Kumado</w:t>
      </w:r>
      <w:r w:rsidR="00BF3B01">
        <w:rPr>
          <w:rFonts w:cstheme="minorHAnsi"/>
        </w:rPr>
        <w:t xml:space="preserve"> and</w:t>
      </w:r>
      <w:r w:rsidRPr="000C68DF">
        <w:rPr>
          <w:rFonts w:cstheme="minorHAnsi"/>
        </w:rPr>
        <w:t xml:space="preserve"> Henrietta Mensa Bonsu</w:t>
      </w:r>
      <w:r w:rsidR="00BF3B01">
        <w:rPr>
          <w:rFonts w:cstheme="minorHAnsi"/>
        </w:rPr>
        <w:t>.</w:t>
      </w:r>
    </w:p>
  </w:footnote>
  <w:footnote w:id="16">
    <w:p w14:paraId="6291DA75" w14:textId="7C539B47" w:rsidR="00E32712" w:rsidRPr="000C68DF" w:rsidRDefault="00E32712">
      <w:pPr>
        <w:pStyle w:val="FootnoteText"/>
        <w:rPr>
          <w:rFonts w:cstheme="minorHAnsi"/>
        </w:rPr>
      </w:pPr>
      <w:r w:rsidRPr="000C68DF">
        <w:rPr>
          <w:rStyle w:val="FootnoteReference"/>
          <w:rFonts w:cstheme="minorHAnsi"/>
        </w:rPr>
        <w:footnoteRef/>
      </w:r>
      <w:r w:rsidRPr="000C68DF">
        <w:rPr>
          <w:rFonts w:cstheme="minorHAnsi"/>
        </w:rPr>
        <w:t xml:space="preserve"> From 1971, it became mandatory for all students desiring admission to the G</w:t>
      </w:r>
      <w:r w:rsidR="00BF3B01">
        <w:rPr>
          <w:rFonts w:cstheme="minorHAnsi"/>
        </w:rPr>
        <w:t>LS</w:t>
      </w:r>
      <w:r w:rsidRPr="000C68DF">
        <w:rPr>
          <w:rFonts w:cstheme="minorHAnsi"/>
        </w:rPr>
        <w:t xml:space="preserve"> to be in possession of degrees. Under Regulation 2 of the Professional Law Course Regulations, 1984 (L.I 1296) as amended by the Professional Law Course (Amendment) Regulations, 1998 (L.I 1558), candidates to the GLS had to obtain passes in the following subjects: Law of contract, Law of Tort, Criminal Law, Law of Immovable Property, Constitutional Law, The Ghana legal System and its History and Equity and Succession. L.Is 1296 and 1558 have been repealed and replaced by the Legal Profession (Professional and Post-Call Law Course) Regulations, 2018 (L.I 2355) which has amended the subjects. This is discussed further below. The G</w:t>
      </w:r>
      <w:r w:rsidR="00FF0498">
        <w:rPr>
          <w:rFonts w:cstheme="minorHAnsi"/>
        </w:rPr>
        <w:t>LS</w:t>
      </w:r>
      <w:r w:rsidRPr="000C68DF">
        <w:rPr>
          <w:rFonts w:cstheme="minorHAnsi"/>
        </w:rPr>
        <w:t xml:space="preserve"> also conducted a 2-year programme for degree holders in these subjects. Successful candidates joined the students from Legon to pursue the professional Law course.  This programme- the Qualifying Certificate in Law course (QCL)was discontinued in the 2000s with the proliferation of several law degree awarding institutions.  </w:t>
      </w:r>
    </w:p>
  </w:footnote>
  <w:footnote w:id="17">
    <w:p w14:paraId="320526A4" w14:textId="34D8D269" w:rsidR="00E32712" w:rsidRPr="000C68DF" w:rsidRDefault="00E32712">
      <w:pPr>
        <w:pStyle w:val="FootnoteText"/>
        <w:rPr>
          <w:rFonts w:cstheme="minorHAnsi"/>
        </w:rPr>
      </w:pPr>
      <w:r w:rsidRPr="000C68DF">
        <w:rPr>
          <w:rStyle w:val="FootnoteReference"/>
          <w:rFonts w:cstheme="minorHAnsi"/>
        </w:rPr>
        <w:footnoteRef/>
      </w:r>
      <w:r w:rsidRPr="000C68DF">
        <w:rPr>
          <w:rFonts w:cstheme="minorHAnsi"/>
        </w:rPr>
        <w:t xml:space="preserve"> This year, out of the 1820 who sat for the entrance examinations, only 128 passed. This came after an equally abysmal results in the 2018 examinations. See: www.mobile.ghanaweb.com.</w:t>
      </w:r>
    </w:p>
  </w:footnote>
  <w:footnote w:id="18">
    <w:p w14:paraId="30B65AD4" w14:textId="2198C0F9" w:rsidR="00E32712" w:rsidRPr="000C68DF" w:rsidRDefault="00E32712">
      <w:pPr>
        <w:pStyle w:val="FootnoteText"/>
        <w:rPr>
          <w:rFonts w:cstheme="minorHAnsi"/>
        </w:rPr>
      </w:pPr>
      <w:r w:rsidRPr="000C68DF">
        <w:rPr>
          <w:rStyle w:val="FootnoteReference"/>
          <w:rFonts w:cstheme="minorHAnsi"/>
        </w:rPr>
        <w:footnoteRef/>
      </w:r>
      <w:r w:rsidRPr="000C68DF">
        <w:rPr>
          <w:rFonts w:cstheme="minorHAnsi"/>
        </w:rPr>
        <w:t xml:space="preserve">  See p</w:t>
      </w:r>
      <w:r>
        <w:rPr>
          <w:rFonts w:cstheme="minorHAnsi"/>
        </w:rPr>
        <w:t xml:space="preserve">.12 et. Seq., </w:t>
      </w:r>
      <w:r w:rsidRPr="000C68DF">
        <w:rPr>
          <w:rFonts w:cstheme="minorHAnsi"/>
        </w:rPr>
        <w:t>below on the proposed measures for reform.</w:t>
      </w:r>
    </w:p>
  </w:footnote>
  <w:footnote w:id="19">
    <w:p w14:paraId="4D1F7F47" w14:textId="4E134B80" w:rsidR="00E32712" w:rsidRPr="000C68DF" w:rsidRDefault="00E32712">
      <w:pPr>
        <w:pStyle w:val="FootnoteText"/>
        <w:rPr>
          <w:rFonts w:cstheme="minorHAnsi"/>
        </w:rPr>
      </w:pPr>
      <w:r w:rsidRPr="000C68DF">
        <w:rPr>
          <w:rStyle w:val="FootnoteReference"/>
          <w:rFonts w:cstheme="minorHAnsi"/>
        </w:rPr>
        <w:footnoteRef/>
      </w:r>
      <w:r w:rsidRPr="000C68DF">
        <w:rPr>
          <w:rFonts w:cstheme="minorHAnsi"/>
        </w:rPr>
        <w:t xml:space="preserve"> This was done amidst stiff opposition from certain Faculty members at the GLS. I am grateful to members of the Bench and Bar, including the AG’s Department, who volunteered their support for little or no financial </w:t>
      </w:r>
      <w:r w:rsidR="00FC4C53">
        <w:rPr>
          <w:rFonts w:cstheme="minorHAnsi"/>
        </w:rPr>
        <w:t>reward</w:t>
      </w:r>
      <w:r w:rsidRPr="000C68DF">
        <w:rPr>
          <w:rFonts w:cstheme="minorHAnsi"/>
        </w:rPr>
        <w:t xml:space="preserve">. These include: Justices Brobbey, Amonoo Monney, Anin Yeboah, Marfu Sau, </w:t>
      </w:r>
      <w:r w:rsidR="00FC4C53">
        <w:rPr>
          <w:rFonts w:cstheme="minorHAnsi"/>
        </w:rPr>
        <w:t xml:space="preserve">Sir </w:t>
      </w:r>
      <w:r w:rsidRPr="000C68DF">
        <w:rPr>
          <w:rFonts w:cstheme="minorHAnsi"/>
        </w:rPr>
        <w:t>Dennis</w:t>
      </w:r>
      <w:r w:rsidR="00FC4C53">
        <w:rPr>
          <w:rFonts w:cstheme="minorHAnsi"/>
        </w:rPr>
        <w:t xml:space="preserve"> Adjei</w:t>
      </w:r>
      <w:r w:rsidRPr="000C68DF">
        <w:rPr>
          <w:rFonts w:cstheme="minorHAnsi"/>
        </w:rPr>
        <w:t xml:space="preserve">, Ackah Yensu, Larbie, Baah; Mesdames Obuobisa, Boakye and Keelson and Messrs Tackie and Nyaadu of the A. G’s Department; Messrs Paapa Dadson, Michael Owusu, Yaw Boafo, Krobea Asante and Mesdames Jawharay, Oppong and others of the Ashanti Bar; Messrs Ali Nakyea, Joe Ghartey, Tony Forson, Nwosu and mesdames Lamptey, Ahwireng and others of the Greater Accra Bar. </w:t>
      </w:r>
    </w:p>
  </w:footnote>
  <w:footnote w:id="20">
    <w:p w14:paraId="1E8880C3" w14:textId="1753B4D3" w:rsidR="00E32712" w:rsidRPr="000C68DF" w:rsidRDefault="00E32712">
      <w:pPr>
        <w:pStyle w:val="FootnoteText"/>
        <w:rPr>
          <w:rFonts w:cstheme="minorHAnsi"/>
          <w:i/>
          <w:iCs/>
        </w:rPr>
      </w:pPr>
      <w:r w:rsidRPr="000C68DF">
        <w:rPr>
          <w:rStyle w:val="FootnoteReference"/>
          <w:rFonts w:cstheme="minorHAnsi"/>
        </w:rPr>
        <w:footnoteRef/>
      </w:r>
      <w:r w:rsidRPr="000C68DF">
        <w:rPr>
          <w:rFonts w:cstheme="minorHAnsi"/>
        </w:rPr>
        <w:t xml:space="preserve"> B. J Da Rocha, </w:t>
      </w:r>
      <w:r w:rsidRPr="000C68DF">
        <w:rPr>
          <w:rFonts w:cstheme="minorHAnsi"/>
          <w:i/>
          <w:iCs/>
        </w:rPr>
        <w:t xml:space="preserve">My Life in Law and Politics, </w:t>
      </w:r>
      <w:r w:rsidRPr="000C68DF">
        <w:rPr>
          <w:rFonts w:cstheme="minorHAnsi"/>
        </w:rPr>
        <w:t>supra, n2, at pp 83-4; hereafter, “Memoirs”.</w:t>
      </w:r>
    </w:p>
  </w:footnote>
  <w:footnote w:id="21">
    <w:p w14:paraId="71320A96" w14:textId="473075FE" w:rsidR="00E32712" w:rsidRPr="000C68DF" w:rsidRDefault="00E32712">
      <w:pPr>
        <w:pStyle w:val="FootnoteText"/>
        <w:rPr>
          <w:rFonts w:cstheme="minorHAnsi"/>
        </w:rPr>
      </w:pPr>
      <w:r w:rsidRPr="000C68DF">
        <w:rPr>
          <w:rStyle w:val="FootnoteReference"/>
          <w:rFonts w:cstheme="minorHAnsi"/>
        </w:rPr>
        <w:footnoteRef/>
      </w:r>
      <w:r w:rsidRPr="000C68DF">
        <w:rPr>
          <w:rFonts w:cstheme="minorHAnsi"/>
        </w:rPr>
        <w:t xml:space="preserve"> These were stated in a publication made in the Daily Graphic of 8</w:t>
      </w:r>
      <w:r w:rsidRPr="000C68DF">
        <w:rPr>
          <w:rFonts w:cstheme="minorHAnsi"/>
          <w:vertAlign w:val="superscript"/>
        </w:rPr>
        <w:t>th</w:t>
      </w:r>
      <w:r w:rsidRPr="000C68DF">
        <w:rPr>
          <w:rFonts w:cstheme="minorHAnsi"/>
        </w:rPr>
        <w:t xml:space="preserve"> November, 1958 – </w:t>
      </w:r>
      <w:r w:rsidRPr="000C68DF">
        <w:rPr>
          <w:rFonts w:cstheme="minorHAnsi"/>
          <w:i/>
        </w:rPr>
        <w:t>‘Persons wishing to enrol for the course must have a thorough knowledge of English, both written and spoken and must have passed at least the West African School Certificate, the General Certificate of Examination or some other examination, which the Board of Legal Education considers of equal standard</w:t>
      </w:r>
      <w:r w:rsidRPr="000C68DF">
        <w:rPr>
          <w:rFonts w:cstheme="minorHAnsi"/>
        </w:rPr>
        <w:t>. Anyone who wishes to qualify as a legal practitioner and has not passed any such examination may apply to the Board for exemption. Exemption will be granted only in exceptional cases in which the Board considers there are special circumstances justifying the granting of exemption’; Memoirs, Ibid.</w:t>
      </w:r>
    </w:p>
  </w:footnote>
  <w:footnote w:id="22">
    <w:p w14:paraId="00E732A7" w14:textId="65374929" w:rsidR="00E32712" w:rsidRPr="000C68DF" w:rsidRDefault="00E32712">
      <w:pPr>
        <w:pStyle w:val="FootnoteText"/>
        <w:rPr>
          <w:rFonts w:cstheme="minorHAnsi"/>
        </w:rPr>
      </w:pPr>
      <w:r w:rsidRPr="000C68DF">
        <w:rPr>
          <w:rStyle w:val="FootnoteReference"/>
          <w:rFonts w:cstheme="minorHAnsi"/>
        </w:rPr>
        <w:footnoteRef/>
      </w:r>
      <w:r w:rsidRPr="000C68DF">
        <w:rPr>
          <w:rFonts w:cstheme="minorHAnsi"/>
        </w:rPr>
        <w:t xml:space="preserve"> The nine men who made history as the first fully fledged lawyers, trained solely in Ghana were: G.E.K. Aikins, S. H. Annancy, D.M. Akotia, A. K. Bannerman-Williams, F.E. Creppy, J.K. Essiem, W.E. Ofei, W. Osafo Buabeng and P.K. Senayah. All these made their mark in the profession. They are all of blessed memory save Mr Bannerman- Williams. Ibid. </w:t>
      </w:r>
    </w:p>
    <w:p w14:paraId="362B4316" w14:textId="292B65A5" w:rsidR="00E32712" w:rsidRPr="000C68DF" w:rsidRDefault="00E32712">
      <w:pPr>
        <w:pStyle w:val="FootnoteText"/>
        <w:rPr>
          <w:rFonts w:cstheme="minorHAnsi"/>
        </w:rPr>
      </w:pPr>
      <w:r w:rsidRPr="000C68DF">
        <w:rPr>
          <w:rFonts w:cstheme="minorHAnsi"/>
        </w:rPr>
        <w:t>My gratitude to him for admitting me as a pupil during my professional law course for practical training.</w:t>
      </w:r>
    </w:p>
  </w:footnote>
  <w:footnote w:id="23">
    <w:p w14:paraId="0AB8A4E6" w14:textId="626EED32" w:rsidR="00E32712" w:rsidRPr="000C68DF" w:rsidRDefault="00E32712">
      <w:pPr>
        <w:pStyle w:val="FootnoteText"/>
        <w:rPr>
          <w:rFonts w:cstheme="minorHAnsi"/>
        </w:rPr>
      </w:pPr>
      <w:r w:rsidRPr="000C68DF">
        <w:rPr>
          <w:rStyle w:val="FootnoteReference"/>
          <w:rFonts w:cstheme="minorHAnsi"/>
        </w:rPr>
        <w:footnoteRef/>
      </w:r>
      <w:r w:rsidRPr="000C68DF">
        <w:rPr>
          <w:rFonts w:cstheme="minorHAnsi"/>
        </w:rPr>
        <w:t xml:space="preserve"> See, “Shock as 80 Percent of KSL Law students fail bar exam”; </w:t>
      </w:r>
      <w:hyperlink r:id="rId1" w:history="1">
        <w:r w:rsidRPr="000C68DF">
          <w:rPr>
            <w:rStyle w:val="Hyperlink"/>
            <w:rFonts w:cstheme="minorHAnsi"/>
          </w:rPr>
          <w:t>www.hivisasa.com</w:t>
        </w:r>
      </w:hyperlink>
      <w:r w:rsidRPr="000C68DF">
        <w:rPr>
          <w:rFonts w:cstheme="minorHAnsi"/>
        </w:rPr>
        <w:t>. Students who fail the exam have an option of resitting the failed units or apply for a remark. A remark costs Ksh15,000 per paper whereas a resit costs Ksh 10000. This is after a candidate has paid an initial total of Ksh 45000 for the 9 Papers. 1.41 United States Dollar equals 146.27 Kenya Shillings as of October, 12, 2019. 1US Dollar equals approx. 100 Kenyan Shillings. See: www.CoinMill.com.</w:t>
      </w:r>
    </w:p>
  </w:footnote>
  <w:footnote w:id="24">
    <w:p w14:paraId="199BD50B" w14:textId="64512FC4" w:rsidR="00E32712" w:rsidRPr="000C68DF" w:rsidRDefault="00E32712">
      <w:pPr>
        <w:pStyle w:val="FootnoteText"/>
        <w:rPr>
          <w:rFonts w:cstheme="minorHAnsi"/>
        </w:rPr>
      </w:pPr>
      <w:r w:rsidRPr="000C68DF">
        <w:rPr>
          <w:rStyle w:val="FootnoteReference"/>
          <w:rFonts w:cstheme="minorHAnsi"/>
        </w:rPr>
        <w:footnoteRef/>
      </w:r>
      <w:r w:rsidRPr="000C68DF">
        <w:rPr>
          <w:rFonts w:cstheme="minorHAnsi"/>
        </w:rPr>
        <w:t xml:space="preserve"> 91 failed, 54 were referred and 5 results were withheld. In the 2018 Bar exams, 69% failed. See, “As 69% Fail at Law School, Public Call for Administrative Enquiry”, newswatchnewspapersl.com, September 14, 2018.</w:t>
      </w:r>
    </w:p>
  </w:footnote>
  <w:footnote w:id="25">
    <w:p w14:paraId="0A6A634F" w14:textId="6B149D74" w:rsidR="00E32712" w:rsidRPr="000C68DF" w:rsidRDefault="00E32712">
      <w:pPr>
        <w:pStyle w:val="FootnoteText"/>
        <w:rPr>
          <w:rFonts w:cstheme="minorHAnsi"/>
        </w:rPr>
      </w:pPr>
      <w:r w:rsidRPr="000C68DF">
        <w:rPr>
          <w:rStyle w:val="FootnoteReference"/>
          <w:rFonts w:cstheme="minorHAnsi"/>
        </w:rPr>
        <w:footnoteRef/>
      </w:r>
      <w:r w:rsidRPr="000C68DF">
        <w:rPr>
          <w:rFonts w:cstheme="minorHAnsi"/>
        </w:rPr>
        <w:t xml:space="preserve"> Only 45.2% of Charlotte School of Law graduates taking the Bar exams for the first time passed the July 2016 North Carolina bar exam. Charlotte graduates performed 20% worse than the North Carolina state average. See: http://en.wikipedia.org/wiki/Charlotte_School_ of_Law; See also, “For- Profit Charlotte School of Law Closes”, https://nyti.ms/2v088Ux</w:t>
      </w:r>
    </w:p>
  </w:footnote>
  <w:footnote w:id="26">
    <w:p w14:paraId="1DE611B1" w14:textId="77777777" w:rsidR="00E32712" w:rsidRPr="000C68DF" w:rsidRDefault="00E32712" w:rsidP="00303ABC">
      <w:pPr>
        <w:autoSpaceDE w:val="0"/>
        <w:autoSpaceDN w:val="0"/>
        <w:adjustRightInd w:val="0"/>
        <w:spacing w:after="0" w:line="240" w:lineRule="auto"/>
        <w:rPr>
          <w:rFonts w:cstheme="minorHAnsi"/>
          <w:sz w:val="20"/>
          <w:szCs w:val="20"/>
        </w:rPr>
      </w:pPr>
      <w:r w:rsidRPr="000C68DF">
        <w:rPr>
          <w:rStyle w:val="FootnoteReference"/>
          <w:rFonts w:cstheme="minorHAnsi"/>
          <w:sz w:val="20"/>
          <w:szCs w:val="20"/>
        </w:rPr>
        <w:footnoteRef/>
      </w:r>
      <w:r w:rsidRPr="000C68DF">
        <w:rPr>
          <w:rFonts w:cstheme="minorHAnsi"/>
          <w:sz w:val="20"/>
          <w:szCs w:val="20"/>
        </w:rPr>
        <w:t xml:space="preserve"> </w:t>
      </w:r>
      <w:r w:rsidRPr="000C68DF">
        <w:rPr>
          <w:rFonts w:cstheme="minorHAnsi"/>
          <w:b/>
          <w:bCs/>
          <w:sz w:val="20"/>
          <w:szCs w:val="20"/>
        </w:rPr>
        <w:t>Section 13—Arrangements for Legal Education:</w:t>
      </w:r>
      <w:r w:rsidRPr="000C68DF">
        <w:rPr>
          <w:rFonts w:cstheme="minorHAnsi"/>
          <w:sz w:val="20"/>
          <w:szCs w:val="20"/>
        </w:rPr>
        <w:t>(1) It shall be the duty of the General Legal Council to make arrangements—(a) for establishing a system of legal education, (b) for selecting the subjects in which those seeking to qualify as lawyers are to be examined,</w:t>
      </w:r>
    </w:p>
    <w:p w14:paraId="1E41697A" w14:textId="77777777" w:rsidR="00E32712" w:rsidRPr="000C68DF" w:rsidRDefault="00E32712" w:rsidP="00303ABC">
      <w:pPr>
        <w:autoSpaceDE w:val="0"/>
        <w:autoSpaceDN w:val="0"/>
        <w:adjustRightInd w:val="0"/>
        <w:spacing w:after="0" w:line="240" w:lineRule="auto"/>
        <w:rPr>
          <w:rFonts w:cstheme="minorHAnsi"/>
          <w:sz w:val="20"/>
          <w:szCs w:val="20"/>
        </w:rPr>
      </w:pPr>
      <w:r w:rsidRPr="000C68DF">
        <w:rPr>
          <w:rFonts w:cstheme="minorHAnsi"/>
          <w:sz w:val="20"/>
          <w:szCs w:val="20"/>
        </w:rPr>
        <w:t xml:space="preserve">(c) for establishing courses of instruction for students and, generally, for affording opportunities for students to read and to obtain practical experience in the law, (d) </w:t>
      </w:r>
      <w:r w:rsidRPr="000C68DF">
        <w:rPr>
          <w:rFonts w:cstheme="minorHAnsi"/>
          <w:b/>
          <w:bCs/>
          <w:sz w:val="20"/>
          <w:szCs w:val="20"/>
        </w:rPr>
        <w:t>for regulating the admission of students to pursue courses of instruction leading to qualification as lawyers,</w:t>
      </w:r>
      <w:r w:rsidRPr="000C68DF">
        <w:rPr>
          <w:rFonts w:cstheme="minorHAnsi"/>
          <w:sz w:val="20"/>
          <w:szCs w:val="20"/>
        </w:rPr>
        <w:t xml:space="preserve"> and (e) for holding examinations which may include preliminary and</w:t>
      </w:r>
    </w:p>
    <w:p w14:paraId="4E782D4F" w14:textId="77777777" w:rsidR="00E32712" w:rsidRPr="000C68DF" w:rsidRDefault="00E32712" w:rsidP="00303ABC">
      <w:pPr>
        <w:autoSpaceDE w:val="0"/>
        <w:autoSpaceDN w:val="0"/>
        <w:adjustRightInd w:val="0"/>
        <w:spacing w:after="0" w:line="240" w:lineRule="auto"/>
        <w:rPr>
          <w:rFonts w:cstheme="minorHAnsi"/>
          <w:sz w:val="20"/>
          <w:szCs w:val="20"/>
        </w:rPr>
      </w:pPr>
      <w:r w:rsidRPr="000C68DF">
        <w:rPr>
          <w:rFonts w:cstheme="minorHAnsi"/>
          <w:sz w:val="20"/>
          <w:szCs w:val="20"/>
        </w:rPr>
        <w:t>intermediate examinations as well as final qualifying examinations. (2</w:t>
      </w:r>
      <w:r w:rsidRPr="000C68DF">
        <w:rPr>
          <w:rFonts w:cstheme="minorHAnsi"/>
          <w:b/>
          <w:bCs/>
          <w:sz w:val="20"/>
          <w:szCs w:val="20"/>
        </w:rPr>
        <w:t>) The Council may carry out the arrangements in such manner as they think fit and, in particular, either through a school of law set up by them or through any other educational institution</w:t>
      </w:r>
      <w:r w:rsidRPr="000C68DF">
        <w:rPr>
          <w:rFonts w:cstheme="minorHAnsi"/>
          <w:sz w:val="20"/>
          <w:szCs w:val="20"/>
        </w:rPr>
        <w:t>.</w:t>
      </w:r>
    </w:p>
    <w:p w14:paraId="736F0E2E" w14:textId="77777777" w:rsidR="00E32712" w:rsidRPr="000C68DF" w:rsidRDefault="00E32712" w:rsidP="00303ABC">
      <w:pPr>
        <w:autoSpaceDE w:val="0"/>
        <w:autoSpaceDN w:val="0"/>
        <w:adjustRightInd w:val="0"/>
        <w:spacing w:after="0" w:line="240" w:lineRule="auto"/>
        <w:rPr>
          <w:rFonts w:cstheme="minorHAnsi"/>
          <w:sz w:val="20"/>
          <w:szCs w:val="20"/>
        </w:rPr>
      </w:pPr>
      <w:r w:rsidRPr="000C68DF">
        <w:rPr>
          <w:rFonts w:cstheme="minorHAnsi"/>
          <w:sz w:val="20"/>
          <w:szCs w:val="20"/>
        </w:rPr>
        <w:t xml:space="preserve">(3) The Council shall issue to those who have satisfied the Council that they have attained the necessary standards of proficiency in the law, that they have obtained adequate practical experience in the law and that they are otherwise qualified to practise as lawyers a certificate to that effect (hereinafter referred to as a "qualifying certificate"). </w:t>
      </w:r>
      <w:r w:rsidRPr="000C68DF">
        <w:rPr>
          <w:rFonts w:cstheme="minorHAnsi"/>
          <w:b/>
          <w:bCs/>
          <w:sz w:val="20"/>
          <w:szCs w:val="20"/>
        </w:rPr>
        <w:t xml:space="preserve">Section 14—Power to Make Regulations. </w:t>
      </w:r>
      <w:r w:rsidRPr="000C68DF">
        <w:rPr>
          <w:rFonts w:cstheme="minorHAnsi"/>
          <w:sz w:val="20"/>
          <w:szCs w:val="20"/>
        </w:rPr>
        <w:t>The General Legal Council may, by legislative instrument, with the approval of the Minister make regulations concerning all matters connected with legal</w:t>
      </w:r>
    </w:p>
    <w:p w14:paraId="067FFCCA" w14:textId="77777777" w:rsidR="00E32712" w:rsidRPr="000C68DF" w:rsidRDefault="00E32712" w:rsidP="00303ABC">
      <w:pPr>
        <w:autoSpaceDE w:val="0"/>
        <w:autoSpaceDN w:val="0"/>
        <w:adjustRightInd w:val="0"/>
        <w:spacing w:after="0" w:line="240" w:lineRule="auto"/>
        <w:rPr>
          <w:rFonts w:cstheme="minorHAnsi"/>
          <w:sz w:val="20"/>
          <w:szCs w:val="20"/>
        </w:rPr>
      </w:pPr>
      <w:r w:rsidRPr="000C68DF">
        <w:rPr>
          <w:rFonts w:cstheme="minorHAnsi"/>
          <w:sz w:val="20"/>
          <w:szCs w:val="20"/>
        </w:rPr>
        <w:t>education and, in particular, concerning (a) the conduct of examinations, and the fees to be charged to those sitting for the examinations, (b) admission to practise as a lawyer, and</w:t>
      </w:r>
    </w:p>
    <w:p w14:paraId="77119172" w14:textId="77777777" w:rsidR="00E32712" w:rsidRPr="000C68DF" w:rsidRDefault="00E32712" w:rsidP="00303ABC">
      <w:pPr>
        <w:autoSpaceDE w:val="0"/>
        <w:autoSpaceDN w:val="0"/>
        <w:adjustRightInd w:val="0"/>
        <w:spacing w:after="0" w:line="240" w:lineRule="auto"/>
        <w:rPr>
          <w:rFonts w:cstheme="minorHAnsi"/>
          <w:sz w:val="20"/>
          <w:szCs w:val="20"/>
        </w:rPr>
      </w:pPr>
      <w:r w:rsidRPr="000C68DF">
        <w:rPr>
          <w:rFonts w:cstheme="minorHAnsi"/>
          <w:sz w:val="20"/>
          <w:szCs w:val="20"/>
        </w:rPr>
        <w:t xml:space="preserve">(c) the issue of diplomas to persons who have passed examinations held by them. </w:t>
      </w:r>
      <w:r w:rsidRPr="000C68DF">
        <w:rPr>
          <w:rFonts w:cstheme="minorHAnsi"/>
          <w:b/>
          <w:bCs/>
          <w:sz w:val="20"/>
          <w:szCs w:val="20"/>
        </w:rPr>
        <w:t xml:space="preserve">Section 15—Declaration to Board of Legal Education. </w:t>
      </w:r>
      <w:r w:rsidRPr="000C68DF">
        <w:rPr>
          <w:rFonts w:cstheme="minorHAnsi"/>
          <w:sz w:val="20"/>
          <w:szCs w:val="20"/>
        </w:rPr>
        <w:t>(1) There shall continue to be a Board of Legal Education to whom the General Legal Council may delegate the immediate administration and supervision of legal education and such other of their functions as the Council</w:t>
      </w:r>
    </w:p>
    <w:p w14:paraId="7805A7DD" w14:textId="77777777" w:rsidR="00E32712" w:rsidRPr="000C68DF" w:rsidRDefault="00E32712" w:rsidP="00303ABC">
      <w:pPr>
        <w:autoSpaceDE w:val="0"/>
        <w:autoSpaceDN w:val="0"/>
        <w:adjustRightInd w:val="0"/>
        <w:spacing w:after="0" w:line="240" w:lineRule="auto"/>
        <w:rPr>
          <w:rFonts w:cstheme="minorHAnsi"/>
          <w:sz w:val="20"/>
          <w:szCs w:val="20"/>
        </w:rPr>
      </w:pPr>
      <w:r w:rsidRPr="000C68DF">
        <w:rPr>
          <w:rFonts w:cstheme="minorHAnsi"/>
          <w:sz w:val="20"/>
          <w:szCs w:val="20"/>
        </w:rPr>
        <w:t>think fit. (2) Subject to this section the Board shall consist of—(a) the Chief Justice; (b) the Attorney-General; (c) a member of the General Legal Council nominated by the Chief</w:t>
      </w:r>
    </w:p>
    <w:p w14:paraId="0C05C765" w14:textId="77777777" w:rsidR="00E32712" w:rsidRPr="000C68DF" w:rsidRDefault="00E32712" w:rsidP="00303ABC">
      <w:pPr>
        <w:autoSpaceDE w:val="0"/>
        <w:autoSpaceDN w:val="0"/>
        <w:adjustRightInd w:val="0"/>
        <w:spacing w:after="0" w:line="240" w:lineRule="auto"/>
        <w:rPr>
          <w:rFonts w:cstheme="minorHAnsi"/>
          <w:sz w:val="20"/>
          <w:szCs w:val="20"/>
        </w:rPr>
      </w:pPr>
      <w:r w:rsidRPr="000C68DF">
        <w:rPr>
          <w:rFonts w:cstheme="minorHAnsi"/>
          <w:sz w:val="20"/>
          <w:szCs w:val="20"/>
        </w:rPr>
        <w:t>Justice; (d) two persons nominated by the Minister as being persons with wide</w:t>
      </w:r>
    </w:p>
    <w:p w14:paraId="3C965637" w14:textId="3A87FB53" w:rsidR="00E32712" w:rsidRPr="000C68DF" w:rsidRDefault="00E32712" w:rsidP="00BD2574">
      <w:pPr>
        <w:autoSpaceDE w:val="0"/>
        <w:autoSpaceDN w:val="0"/>
        <w:adjustRightInd w:val="0"/>
        <w:spacing w:after="0" w:line="240" w:lineRule="auto"/>
        <w:rPr>
          <w:rFonts w:cstheme="minorHAnsi"/>
          <w:sz w:val="20"/>
          <w:szCs w:val="20"/>
        </w:rPr>
      </w:pPr>
      <w:r w:rsidRPr="000C68DF">
        <w:rPr>
          <w:rFonts w:cstheme="minorHAnsi"/>
          <w:sz w:val="20"/>
          <w:szCs w:val="20"/>
        </w:rPr>
        <w:t xml:space="preserve">experience both in the law and other fields; (e) the Director of Legal Education. (3) The General Legal Council may at any time with the approval of the Minister by order vary the constitution of the Board. (4) The term of office of a person nominated under this section shall be determined by the person nominating him at the time of his nomination.  </w:t>
      </w:r>
    </w:p>
  </w:footnote>
  <w:footnote w:id="27">
    <w:p w14:paraId="12F4836C" w14:textId="7C2FCAF9" w:rsidR="00E32712" w:rsidRPr="000C68DF" w:rsidRDefault="00E32712" w:rsidP="00092952">
      <w:pPr>
        <w:spacing w:line="276" w:lineRule="auto"/>
        <w:jc w:val="both"/>
        <w:rPr>
          <w:rFonts w:cstheme="minorHAnsi"/>
          <w:sz w:val="20"/>
          <w:szCs w:val="20"/>
        </w:rPr>
      </w:pPr>
      <w:r w:rsidRPr="000C68DF">
        <w:rPr>
          <w:rStyle w:val="FootnoteReference"/>
          <w:rFonts w:cstheme="minorHAnsi"/>
          <w:sz w:val="20"/>
          <w:szCs w:val="20"/>
        </w:rPr>
        <w:footnoteRef/>
      </w:r>
      <w:r w:rsidRPr="000C68DF">
        <w:rPr>
          <w:rFonts w:cstheme="minorHAnsi"/>
          <w:sz w:val="20"/>
          <w:szCs w:val="20"/>
        </w:rPr>
        <w:t xml:space="preserve">Regulations 1 and 2 of LI 1296 provide: “(1) No person shall obtain the Qualifying certificate referred to in section 13 (3) of the Act, unless he- has pursued an appropriate course of study in approved subjects extending over not less than two years at the Ghana Law School, Accra, has satisfied the examiners at the Part 1 and Part 11 of the Qualifying Certificate Examination.2. (1) A person shall qualify for admission to the Professional Law Course at the Ghana Law School, if-he is of good behaviour; </w:t>
      </w:r>
      <w:r w:rsidRPr="000C68DF">
        <w:rPr>
          <w:rFonts w:cstheme="minorHAnsi"/>
          <w:b/>
          <w:bCs/>
          <w:sz w:val="20"/>
          <w:szCs w:val="20"/>
        </w:rPr>
        <w:t>he has a degree conferred by the University of Ghana or any other University or Institution approved by the Council</w:t>
      </w:r>
      <w:r w:rsidRPr="000C68DF">
        <w:rPr>
          <w:rFonts w:cstheme="minorHAnsi"/>
          <w:sz w:val="20"/>
          <w:szCs w:val="20"/>
        </w:rPr>
        <w:t xml:space="preserve">; and he has passed final examinations in the following subjects; Law of Contract; Law of Tort; Criminal Law;  Law of Immoveable Property; Constitutional Law; The Ghana Legal System and its History; and Equity and Succession. For the purposes of this regulation “final examinations” means the final examination held by the University of Ghana or by any other University or Institution approved by the General Legal Council.  A person shall not be eligible for admission to the Professional Law Course if- he is engaged in any occupation which in the opinion of the Council is incompatible with the position of a student seeking enrolment to be called to the Ghana Bar; he is for any reason considered by the Council to be unsuitable for admission.”                                                                                                                      </w:t>
      </w:r>
    </w:p>
  </w:footnote>
  <w:footnote w:id="28">
    <w:p w14:paraId="555B9502" w14:textId="05696F7A" w:rsidR="00E32712" w:rsidRPr="000C68DF" w:rsidRDefault="00E32712">
      <w:pPr>
        <w:pStyle w:val="FootnoteText"/>
        <w:rPr>
          <w:rFonts w:cstheme="minorHAnsi"/>
        </w:rPr>
      </w:pPr>
      <w:r w:rsidRPr="000C68DF">
        <w:rPr>
          <w:rStyle w:val="FootnoteReference"/>
          <w:rFonts w:cstheme="minorHAnsi"/>
        </w:rPr>
        <w:footnoteRef/>
      </w:r>
      <w:r w:rsidRPr="000C68DF">
        <w:rPr>
          <w:rFonts w:cstheme="minorHAnsi"/>
        </w:rPr>
        <w:t xml:space="preserve">  Writ No. J1/1/2016, Supreme Court (S. ct), 22</w:t>
      </w:r>
      <w:r w:rsidRPr="000C68DF">
        <w:rPr>
          <w:rFonts w:cstheme="minorHAnsi"/>
          <w:vertAlign w:val="superscript"/>
        </w:rPr>
        <w:t>nd</w:t>
      </w:r>
      <w:r w:rsidRPr="000C68DF">
        <w:rPr>
          <w:rFonts w:cstheme="minorHAnsi"/>
        </w:rPr>
        <w:t xml:space="preserve"> June 2017 (hereafter, “Asare”).</w:t>
      </w:r>
    </w:p>
  </w:footnote>
  <w:footnote w:id="29">
    <w:p w14:paraId="3DED03F8" w14:textId="44FE903D" w:rsidR="00E32712" w:rsidRPr="000C68DF" w:rsidRDefault="00E32712" w:rsidP="00E25D63">
      <w:pPr>
        <w:pStyle w:val="FootnoteText"/>
        <w:jc w:val="both"/>
        <w:rPr>
          <w:rFonts w:cstheme="minorHAnsi"/>
        </w:rPr>
      </w:pPr>
      <w:r w:rsidRPr="000C68DF">
        <w:rPr>
          <w:rStyle w:val="FootnoteReference"/>
          <w:rFonts w:cstheme="minorHAnsi"/>
        </w:rPr>
        <w:footnoteRef/>
      </w:r>
      <w:r w:rsidRPr="000C68DF">
        <w:rPr>
          <w:rFonts w:cstheme="minorHAnsi"/>
        </w:rPr>
        <w:t xml:space="preserve"> Ibid., at p.17.</w:t>
      </w:r>
    </w:p>
  </w:footnote>
  <w:footnote w:id="30">
    <w:p w14:paraId="40551CCE" w14:textId="455AE373" w:rsidR="00E32712" w:rsidRPr="000C68DF" w:rsidRDefault="00E32712">
      <w:pPr>
        <w:pStyle w:val="FootnoteText"/>
        <w:rPr>
          <w:rFonts w:cstheme="minorHAnsi"/>
        </w:rPr>
      </w:pPr>
      <w:r w:rsidRPr="000C68DF">
        <w:rPr>
          <w:rStyle w:val="FootnoteReference"/>
          <w:rFonts w:cstheme="minorHAnsi"/>
        </w:rPr>
        <w:footnoteRef/>
      </w:r>
      <w:r w:rsidRPr="000C68DF">
        <w:rPr>
          <w:rFonts w:cstheme="minorHAnsi"/>
        </w:rPr>
        <w:t xml:space="preserve"> LI 2355</w:t>
      </w:r>
    </w:p>
  </w:footnote>
  <w:footnote w:id="31">
    <w:p w14:paraId="7F4426CF" w14:textId="30EE001F" w:rsidR="00E32712" w:rsidRPr="000C68DF" w:rsidRDefault="00E32712" w:rsidP="00297817">
      <w:pPr>
        <w:autoSpaceDE w:val="0"/>
        <w:autoSpaceDN w:val="0"/>
        <w:adjustRightInd w:val="0"/>
        <w:spacing w:after="0" w:line="240" w:lineRule="auto"/>
        <w:rPr>
          <w:rFonts w:cstheme="minorHAnsi"/>
          <w:sz w:val="20"/>
          <w:szCs w:val="20"/>
        </w:rPr>
      </w:pPr>
      <w:r w:rsidRPr="000C68DF">
        <w:rPr>
          <w:rStyle w:val="FootnoteReference"/>
          <w:rFonts w:cstheme="minorHAnsi"/>
          <w:sz w:val="20"/>
          <w:szCs w:val="20"/>
        </w:rPr>
        <w:footnoteRef/>
      </w:r>
      <w:r w:rsidRPr="000C68DF">
        <w:rPr>
          <w:rFonts w:cstheme="minorHAnsi"/>
          <w:sz w:val="20"/>
          <w:szCs w:val="20"/>
        </w:rPr>
        <w:t xml:space="preserve"> </w:t>
      </w:r>
      <w:r w:rsidRPr="000C68DF">
        <w:rPr>
          <w:rFonts w:cstheme="minorHAnsi"/>
          <w:b/>
          <w:bCs/>
          <w:color w:val="000000"/>
          <w:sz w:val="20"/>
          <w:szCs w:val="20"/>
        </w:rPr>
        <w:t xml:space="preserve">Reg. 1 Admission to the Ghana School of Law: </w:t>
      </w:r>
      <w:r w:rsidRPr="000C68DF">
        <w:rPr>
          <w:rFonts w:cstheme="minorHAnsi"/>
          <w:color w:val="000000"/>
          <w:sz w:val="20"/>
          <w:szCs w:val="20"/>
        </w:rPr>
        <w:t xml:space="preserve">The Council may: (a) </w:t>
      </w:r>
      <w:r w:rsidRPr="000C68DF">
        <w:rPr>
          <w:rFonts w:cstheme="minorHAnsi"/>
          <w:b/>
          <w:bCs/>
          <w:color w:val="000000"/>
          <w:sz w:val="20"/>
          <w:szCs w:val="20"/>
        </w:rPr>
        <w:t>determine the number of students to be admitted</w:t>
      </w:r>
      <w:r w:rsidRPr="000C68DF">
        <w:rPr>
          <w:rFonts w:cstheme="minorHAnsi"/>
          <w:color w:val="000000"/>
          <w:sz w:val="20"/>
          <w:szCs w:val="20"/>
        </w:rPr>
        <w:t xml:space="preserve"> to the Professional Law Course each academic year; (b) </w:t>
      </w:r>
      <w:r w:rsidRPr="000C68DF">
        <w:rPr>
          <w:rFonts w:cstheme="minorHAnsi"/>
          <w:b/>
          <w:bCs/>
          <w:color w:val="000000"/>
          <w:sz w:val="20"/>
          <w:szCs w:val="20"/>
        </w:rPr>
        <w:t>allocate quotas to all universities that the Council has approved to run the Bachelor of Laws programme</w:t>
      </w:r>
      <w:r w:rsidRPr="000C68DF">
        <w:rPr>
          <w:rFonts w:cstheme="minorHAnsi"/>
          <w:color w:val="000000"/>
          <w:sz w:val="20"/>
          <w:szCs w:val="20"/>
        </w:rPr>
        <w:t xml:space="preserve">; and (c) conduct </w:t>
      </w:r>
      <w:r w:rsidRPr="000C68DF">
        <w:rPr>
          <w:rFonts w:cstheme="minorHAnsi"/>
          <w:b/>
          <w:bCs/>
          <w:color w:val="000000"/>
          <w:sz w:val="20"/>
          <w:szCs w:val="20"/>
        </w:rPr>
        <w:t>an entrance examination</w:t>
      </w:r>
      <w:r w:rsidRPr="000C68DF">
        <w:rPr>
          <w:rFonts w:cstheme="minorHAnsi"/>
          <w:color w:val="000000"/>
          <w:sz w:val="20"/>
          <w:szCs w:val="20"/>
        </w:rPr>
        <w:t xml:space="preserve"> for admission of students to the School. </w:t>
      </w:r>
    </w:p>
  </w:footnote>
  <w:footnote w:id="32">
    <w:p w14:paraId="19F6FA57" w14:textId="19CB5F56" w:rsidR="00E32712" w:rsidRPr="000C68DF" w:rsidRDefault="00E32712">
      <w:pPr>
        <w:pStyle w:val="FootnoteText"/>
        <w:rPr>
          <w:rFonts w:cstheme="minorHAnsi"/>
        </w:rPr>
      </w:pPr>
      <w:r w:rsidRPr="000C68DF">
        <w:rPr>
          <w:rStyle w:val="FootnoteReference"/>
          <w:rFonts w:cstheme="minorHAnsi"/>
        </w:rPr>
        <w:footnoteRef/>
      </w:r>
      <w:r w:rsidRPr="000C68DF">
        <w:rPr>
          <w:rFonts w:cstheme="minorHAnsi"/>
        </w:rPr>
        <w:t xml:space="preserve"> Reg.2, LI2355.</w:t>
      </w:r>
    </w:p>
  </w:footnote>
  <w:footnote w:id="33">
    <w:p w14:paraId="314D02B1" w14:textId="758D31D9" w:rsidR="00E32712" w:rsidRPr="000C68DF" w:rsidRDefault="00E32712" w:rsidP="00297817">
      <w:pPr>
        <w:autoSpaceDE w:val="0"/>
        <w:autoSpaceDN w:val="0"/>
        <w:adjustRightInd w:val="0"/>
        <w:spacing w:after="0" w:line="240" w:lineRule="auto"/>
        <w:rPr>
          <w:rFonts w:cstheme="minorHAnsi"/>
          <w:sz w:val="20"/>
          <w:szCs w:val="20"/>
        </w:rPr>
      </w:pPr>
      <w:r w:rsidRPr="000C68DF">
        <w:rPr>
          <w:rStyle w:val="FootnoteReference"/>
          <w:rFonts w:cstheme="minorHAnsi"/>
          <w:sz w:val="20"/>
          <w:szCs w:val="20"/>
        </w:rPr>
        <w:footnoteRef/>
      </w:r>
      <w:r w:rsidRPr="000C68DF">
        <w:rPr>
          <w:rFonts w:cstheme="minorHAnsi"/>
          <w:sz w:val="20"/>
          <w:szCs w:val="20"/>
        </w:rPr>
        <w:t xml:space="preserve"> </w:t>
      </w:r>
      <w:r w:rsidRPr="000C68DF">
        <w:rPr>
          <w:rFonts w:cstheme="minorHAnsi"/>
          <w:b/>
          <w:bCs/>
          <w:color w:val="000000"/>
          <w:sz w:val="20"/>
          <w:szCs w:val="20"/>
        </w:rPr>
        <w:t xml:space="preserve">Subjects for Professional Law Course </w:t>
      </w:r>
      <w:r w:rsidRPr="000C68DF">
        <w:rPr>
          <w:rFonts w:cstheme="minorHAnsi"/>
          <w:color w:val="000000"/>
          <w:sz w:val="20"/>
          <w:szCs w:val="20"/>
        </w:rPr>
        <w:t>8</w:t>
      </w:r>
      <w:r w:rsidRPr="000C68DF">
        <w:rPr>
          <w:rFonts w:cstheme="minorHAnsi"/>
          <w:b/>
          <w:bCs/>
          <w:color w:val="000000"/>
          <w:sz w:val="20"/>
          <w:szCs w:val="20"/>
        </w:rPr>
        <w:t xml:space="preserve">. </w:t>
      </w:r>
      <w:r w:rsidRPr="000C68DF">
        <w:rPr>
          <w:rFonts w:cstheme="minorHAnsi"/>
          <w:color w:val="000000"/>
          <w:sz w:val="20"/>
          <w:szCs w:val="20"/>
        </w:rPr>
        <w:t xml:space="preserve">The Professional Law Course includes practical training or instructions in the following subjects:(a) Civil Procedure; (b) Criminal Procedure; (c) Law of Evidence; (d) Conveyancing and Drafting; (e) Law Practice Management and Legal Accountancy; (f) Advocacy and Legal Ethics; (g) Alternative Dispute Resolution; (h) Company and Commercial Law Practice; (i) Family Law and Practice; (j) Law of interpretation of Deeds and Statutes; and (k) any other subject that the Council may determine. </w:t>
      </w:r>
      <w:r w:rsidRPr="000C68DF">
        <w:rPr>
          <w:rFonts w:cstheme="minorHAnsi"/>
          <w:b/>
          <w:bCs/>
          <w:color w:val="000000"/>
          <w:sz w:val="20"/>
          <w:szCs w:val="20"/>
        </w:rPr>
        <w:t xml:space="preserve">Duration of Professional Law Course </w:t>
      </w:r>
      <w:r w:rsidRPr="000C68DF">
        <w:rPr>
          <w:rFonts w:cstheme="minorHAnsi"/>
          <w:color w:val="000000"/>
          <w:sz w:val="20"/>
          <w:szCs w:val="20"/>
        </w:rPr>
        <w:t xml:space="preserve">9. The Professional Law Course shall be conducted for a period of two years or any other duration determined by the Council. </w:t>
      </w:r>
    </w:p>
  </w:footnote>
  <w:footnote w:id="34">
    <w:p w14:paraId="32DC3992" w14:textId="1B12E24A" w:rsidR="00E32712" w:rsidRPr="000C68DF" w:rsidRDefault="00E32712" w:rsidP="003B64C0">
      <w:pPr>
        <w:spacing w:after="0" w:line="240" w:lineRule="auto"/>
        <w:jc w:val="both"/>
        <w:rPr>
          <w:rFonts w:cstheme="minorHAnsi"/>
          <w:sz w:val="20"/>
          <w:szCs w:val="20"/>
        </w:rPr>
      </w:pPr>
      <w:r w:rsidRPr="000C68DF">
        <w:rPr>
          <w:rStyle w:val="FootnoteReference"/>
          <w:rFonts w:cstheme="minorHAnsi"/>
          <w:sz w:val="20"/>
          <w:szCs w:val="20"/>
        </w:rPr>
        <w:footnoteRef/>
      </w:r>
      <w:r w:rsidRPr="000C68DF">
        <w:rPr>
          <w:rFonts w:cstheme="minorHAnsi"/>
          <w:sz w:val="20"/>
          <w:szCs w:val="20"/>
        </w:rPr>
        <w:t xml:space="preserve"> Regs. 12, 13, LI 2355. </w:t>
      </w:r>
      <w:r w:rsidRPr="000C68DF">
        <w:rPr>
          <w:rFonts w:eastAsia="Times New Roman" w:cstheme="minorHAnsi"/>
          <w:b/>
          <w:bCs/>
          <w:color w:val="000000"/>
          <w:sz w:val="20"/>
          <w:szCs w:val="20"/>
          <w:lang w:eastAsia="en-GB"/>
        </w:rPr>
        <w:t xml:space="preserve">Failure of Qualifying Certificate Examination: </w:t>
      </w:r>
      <w:r w:rsidRPr="000C68DF">
        <w:rPr>
          <w:rFonts w:eastAsia="Times New Roman" w:cstheme="minorHAnsi"/>
          <w:color w:val="000000"/>
          <w:sz w:val="20"/>
          <w:szCs w:val="20"/>
          <w:lang w:eastAsia="en-GB"/>
        </w:rPr>
        <w:t>14. (1) A candidate who fails three or more subjects cumulatively for both semesters shall re-register and repeat both semesters the following academic year upon payment of the appropriate fees….</w:t>
      </w:r>
    </w:p>
  </w:footnote>
  <w:footnote w:id="35">
    <w:p w14:paraId="5FF84FD7" w14:textId="554444B7" w:rsidR="00E32712" w:rsidRPr="000C68DF" w:rsidRDefault="00E32712">
      <w:pPr>
        <w:pStyle w:val="FootnoteText"/>
        <w:rPr>
          <w:rFonts w:cstheme="minorHAnsi"/>
        </w:rPr>
      </w:pPr>
      <w:r w:rsidRPr="000C68DF">
        <w:rPr>
          <w:rStyle w:val="FootnoteReference"/>
          <w:rFonts w:cstheme="minorHAnsi"/>
        </w:rPr>
        <w:footnoteRef/>
      </w:r>
      <w:r w:rsidRPr="000C68DF">
        <w:rPr>
          <w:rFonts w:cstheme="minorHAnsi"/>
        </w:rPr>
        <w:t xml:space="preserve"> Indications are that the GLC in collaboration with the National Accreditation Board has </w:t>
      </w:r>
      <w:r w:rsidR="0080692D" w:rsidRPr="000C68DF">
        <w:rPr>
          <w:rFonts w:cstheme="minorHAnsi"/>
        </w:rPr>
        <w:t>begun</w:t>
      </w:r>
      <w:r w:rsidRPr="000C68DF">
        <w:rPr>
          <w:rFonts w:cstheme="minorHAnsi"/>
        </w:rPr>
        <w:t xml:space="preserve"> a process of evaluation and accreditation of Law Schools/Faculties. This process must be vigorously pursued. See: Accredited Faculties-www.glc.gov.gh</w:t>
      </w:r>
    </w:p>
  </w:footnote>
  <w:footnote w:id="36">
    <w:p w14:paraId="7F3E5E25" w14:textId="18988183" w:rsidR="00E32712" w:rsidRPr="000C68DF" w:rsidRDefault="00E32712" w:rsidP="00F50BCE">
      <w:pPr>
        <w:spacing w:after="0" w:line="240" w:lineRule="auto"/>
        <w:jc w:val="both"/>
        <w:rPr>
          <w:rFonts w:cstheme="minorHAnsi"/>
          <w:sz w:val="20"/>
          <w:szCs w:val="20"/>
        </w:rPr>
      </w:pPr>
      <w:r w:rsidRPr="000C68DF">
        <w:rPr>
          <w:rStyle w:val="FootnoteReference"/>
          <w:rFonts w:cstheme="minorHAnsi"/>
          <w:sz w:val="20"/>
          <w:szCs w:val="20"/>
        </w:rPr>
        <w:footnoteRef/>
      </w:r>
      <w:r w:rsidRPr="000C68DF">
        <w:rPr>
          <w:rFonts w:eastAsia="Times New Roman" w:cstheme="minorHAnsi"/>
          <w:b/>
          <w:bCs/>
          <w:color w:val="000000"/>
          <w:sz w:val="20"/>
          <w:szCs w:val="20"/>
          <w:lang w:eastAsia="en-GB"/>
        </w:rPr>
        <w:t>Appointment of Independent Examinations Committee 1</w:t>
      </w:r>
      <w:r w:rsidRPr="000C68DF">
        <w:rPr>
          <w:rFonts w:eastAsia="Times New Roman" w:cstheme="minorHAnsi"/>
          <w:color w:val="000000"/>
          <w:sz w:val="20"/>
          <w:szCs w:val="20"/>
          <w:lang w:eastAsia="en-GB"/>
        </w:rPr>
        <w:t xml:space="preserve">2. (1) The Council shall appoint an Independent Examinations Committee for the School. (2) A person is qualified to be appointed by the Council as a member of the Independent Examinations Committee if that person is (a)  a Justice of the Superior Courts of Judicature or a retired Justice of the Superior Courts of Judicature; (b) a lawyer of not less than ten years' standing at the Bar; (c) a legal academic who is at least of the level of a Senior Lecturer; or (d) a member of the Institute of Chartered Accountants, Ghana. </w:t>
      </w:r>
      <w:r w:rsidRPr="000C68DF">
        <w:rPr>
          <w:rFonts w:eastAsia="Times New Roman" w:cstheme="minorHAnsi"/>
          <w:b/>
          <w:bCs/>
          <w:color w:val="000000"/>
          <w:sz w:val="20"/>
          <w:szCs w:val="20"/>
          <w:lang w:eastAsia="en-GB"/>
        </w:rPr>
        <w:t xml:space="preserve">Functions of Independent Examinations Committee </w:t>
      </w:r>
      <w:r w:rsidRPr="000C68DF">
        <w:rPr>
          <w:rFonts w:eastAsia="Times New Roman" w:cstheme="minorHAnsi"/>
          <w:color w:val="000000"/>
          <w:sz w:val="20"/>
          <w:szCs w:val="20"/>
          <w:lang w:eastAsia="en-GB"/>
        </w:rPr>
        <w:t xml:space="preserve">13. (1) The Independent Examinations Committee shall administer (a) examinations for admission into the School; (b) examinations for qualification for enrolment; and (c) any other examination mandated by the Council. (2) The Independent Examinations Committee shall (a) determine the venue and time for the conduct of the Qualifying Certificate Examination; and (b) within a reasonable period after the completion of the Qualifying Certificate Examination, (i) arrange for the examination scripts to be marked, and (ii) submit the exanimation results to the Board through the Chief Justice. (3) The Board shall, within two weeks after the receipt of the results, submit the results to the Council for consideration and approval. </w:t>
      </w:r>
      <w:r w:rsidRPr="000C68DF">
        <w:rPr>
          <w:rFonts w:cstheme="minorHAnsi"/>
          <w:sz w:val="20"/>
          <w:szCs w:val="20"/>
        </w:rPr>
        <w:t xml:space="preserve"> </w:t>
      </w:r>
    </w:p>
  </w:footnote>
  <w:footnote w:id="37">
    <w:p w14:paraId="2CB2CECC" w14:textId="2C048D59" w:rsidR="00E32712" w:rsidRPr="000C68DF" w:rsidRDefault="00E32712" w:rsidP="00561677">
      <w:pPr>
        <w:autoSpaceDE w:val="0"/>
        <w:autoSpaceDN w:val="0"/>
        <w:adjustRightInd w:val="0"/>
        <w:spacing w:after="0" w:line="240" w:lineRule="auto"/>
        <w:rPr>
          <w:rFonts w:cstheme="minorHAnsi"/>
          <w:sz w:val="20"/>
          <w:szCs w:val="20"/>
        </w:rPr>
      </w:pPr>
      <w:r w:rsidRPr="000C68DF">
        <w:rPr>
          <w:rStyle w:val="FootnoteReference"/>
          <w:rFonts w:cstheme="minorHAnsi"/>
          <w:sz w:val="20"/>
          <w:szCs w:val="20"/>
        </w:rPr>
        <w:footnoteRef/>
      </w:r>
      <w:r w:rsidRPr="000C68DF">
        <w:rPr>
          <w:rFonts w:cstheme="minorHAnsi"/>
          <w:sz w:val="20"/>
          <w:szCs w:val="20"/>
        </w:rPr>
        <w:t xml:space="preserve">See </w:t>
      </w:r>
      <w:r w:rsidRPr="000C68DF">
        <w:rPr>
          <w:rFonts w:cstheme="minorHAnsi"/>
          <w:b/>
          <w:bCs/>
          <w:sz w:val="20"/>
          <w:szCs w:val="20"/>
        </w:rPr>
        <w:t xml:space="preserve">Section 15 of Act 32—Declaration to Board of Legal Education. </w:t>
      </w:r>
      <w:r w:rsidRPr="000C68DF">
        <w:rPr>
          <w:rFonts w:cstheme="minorHAnsi"/>
          <w:sz w:val="20"/>
          <w:szCs w:val="20"/>
        </w:rPr>
        <w:t>(1) There shall continue to be a Board of Legal Education to whom the General Legal Council may delegate the immediate administration and supervision of legal education and such other of their functions as the Council think fit. (2) Subject to this section the Board shall consist of—(a) the Chief Justice; (b) the Attorney-General; (c) a member of the General Legal Council nominated by the Chief Justice; (d) two persons nominated by the Minister as being persons with wide experience both in the law and other fields; (e) the Director of Legal Education.</w:t>
      </w:r>
    </w:p>
  </w:footnote>
  <w:footnote w:id="38">
    <w:p w14:paraId="49FA97C3" w14:textId="370D0ACE" w:rsidR="00E32712" w:rsidRDefault="00E32712">
      <w:pPr>
        <w:pStyle w:val="FootnoteText"/>
      </w:pPr>
      <w:r>
        <w:rPr>
          <w:rStyle w:val="FootnoteReference"/>
        </w:rPr>
        <w:footnoteRef/>
      </w:r>
      <w:r>
        <w:t xml:space="preserve"> </w:t>
      </w:r>
      <w:r w:rsidR="0080692D">
        <w:t>See:</w:t>
      </w:r>
      <w:r>
        <w:t xml:space="preserve"> www.lawschoolnumbers.com.</w:t>
      </w:r>
    </w:p>
  </w:footnote>
  <w:footnote w:id="39">
    <w:p w14:paraId="4E67EB35" w14:textId="79E2902E" w:rsidR="00E32712" w:rsidRPr="000C68DF" w:rsidRDefault="00E32712">
      <w:pPr>
        <w:pStyle w:val="FootnoteText"/>
        <w:rPr>
          <w:rFonts w:cstheme="minorHAnsi"/>
        </w:rPr>
      </w:pPr>
      <w:r w:rsidRPr="000C68DF">
        <w:rPr>
          <w:rStyle w:val="FootnoteReference"/>
          <w:rFonts w:cstheme="minorHAnsi"/>
        </w:rPr>
        <w:footnoteRef/>
      </w:r>
      <w:r w:rsidRPr="000C68DF">
        <w:rPr>
          <w:rFonts w:cstheme="minorHAnsi"/>
        </w:rPr>
        <w:t xml:space="preserve"> Following </w:t>
      </w:r>
      <w:r w:rsidRPr="000C68DF">
        <w:rPr>
          <w:rFonts w:cstheme="minorHAnsi"/>
          <w:color w:val="000000"/>
        </w:rPr>
        <w:t>subjects are now prescribed:(a) Civil Procedure; (b) Criminal Procedure; (c) Law of Evidence; (d) Conveyancing and Drafting; (e) Law Practice Management and Legal Accountancy; (f) Advocacy and Legal Ethics; (g) Alternative Dispute Resolution; (h) Company and Commercial Law Practice; (i) Family Law and Practice; (j) Law of interpretation of Deeds and Statutes; and (k) any other subject that the Council may determine</w:t>
      </w:r>
    </w:p>
  </w:footnote>
  <w:footnote w:id="40">
    <w:p w14:paraId="0204BE2E" w14:textId="53D75351" w:rsidR="00E32712" w:rsidRPr="000C68DF" w:rsidRDefault="00E32712">
      <w:pPr>
        <w:pStyle w:val="FootnoteText"/>
        <w:rPr>
          <w:rFonts w:cstheme="minorHAnsi"/>
        </w:rPr>
      </w:pPr>
      <w:r w:rsidRPr="000C68DF">
        <w:rPr>
          <w:rStyle w:val="FootnoteReference"/>
          <w:rFonts w:cstheme="minorHAnsi"/>
        </w:rPr>
        <w:footnoteRef/>
      </w:r>
      <w:r w:rsidRPr="000C68DF">
        <w:rPr>
          <w:rFonts w:cstheme="minorHAnsi"/>
        </w:rPr>
        <w:t xml:space="preserve"> Reg., LI2355</w:t>
      </w:r>
    </w:p>
  </w:footnote>
  <w:footnote w:id="41">
    <w:p w14:paraId="4C667391" w14:textId="00D9485C" w:rsidR="00E32712" w:rsidRPr="000C68DF" w:rsidRDefault="00E32712" w:rsidP="00490FF6">
      <w:pPr>
        <w:spacing w:line="240" w:lineRule="auto"/>
        <w:ind w:left="-624"/>
        <w:jc w:val="both"/>
        <w:rPr>
          <w:rFonts w:cstheme="minorHAnsi"/>
          <w:sz w:val="20"/>
          <w:szCs w:val="20"/>
        </w:rPr>
      </w:pPr>
      <w:r w:rsidRPr="000C68DF">
        <w:rPr>
          <w:rFonts w:cstheme="minorHAnsi"/>
          <w:sz w:val="20"/>
          <w:szCs w:val="20"/>
        </w:rPr>
        <w:t xml:space="preserve">           </w:t>
      </w:r>
      <w:r w:rsidRPr="000C68DF">
        <w:rPr>
          <w:rStyle w:val="FootnoteReference"/>
          <w:rFonts w:cstheme="minorHAnsi"/>
          <w:sz w:val="20"/>
          <w:szCs w:val="20"/>
        </w:rPr>
        <w:footnoteRef/>
      </w:r>
      <w:r w:rsidRPr="000C68DF">
        <w:rPr>
          <w:rFonts w:cstheme="minorHAnsi"/>
          <w:sz w:val="20"/>
          <w:szCs w:val="20"/>
        </w:rPr>
        <w:t xml:space="preserve"> </w:t>
      </w:r>
      <w:r w:rsidRPr="000C68DF">
        <w:rPr>
          <w:rFonts w:eastAsia="Times New Roman" w:cstheme="minorHAnsi"/>
          <w:color w:val="000000"/>
          <w:sz w:val="20"/>
          <w:szCs w:val="20"/>
          <w:lang w:eastAsia="en-GB"/>
        </w:rPr>
        <w:t xml:space="preserve">This calls for two types of facilities for: one, a large class and the other, a smaller class (about 15 in number).    </w:t>
      </w:r>
      <w:r w:rsidRPr="000C68DF">
        <w:rPr>
          <w:rFonts w:eastAsia="Times New Roman" w:cstheme="minorHAnsi"/>
          <w:color w:val="000000"/>
          <w:sz w:val="20"/>
          <w:szCs w:val="20"/>
          <w:lang w:eastAsia="en-GB"/>
        </w:rPr>
        <w:tab/>
        <w:t xml:space="preserve">The larger class could be employed to teach courses like company law and practice which has a lot of theoretical </w:t>
      </w:r>
      <w:r w:rsidRPr="000C68DF">
        <w:rPr>
          <w:rFonts w:eastAsia="Times New Roman" w:cstheme="minorHAnsi"/>
          <w:color w:val="000000"/>
          <w:sz w:val="20"/>
          <w:szCs w:val="20"/>
          <w:lang w:eastAsia="en-GB"/>
        </w:rPr>
        <w:tab/>
        <w:t xml:space="preserve">base whilst the smaller class could be used for teaching the more practically oriented course like Evidence, Civil </w:t>
      </w:r>
      <w:r w:rsidRPr="000C68DF">
        <w:rPr>
          <w:rFonts w:eastAsia="Times New Roman" w:cstheme="minorHAnsi"/>
          <w:color w:val="000000"/>
          <w:sz w:val="20"/>
          <w:szCs w:val="20"/>
          <w:lang w:eastAsia="en-GB"/>
        </w:rPr>
        <w:tab/>
        <w:t xml:space="preserve">and Criminal Procedure. </w:t>
      </w:r>
    </w:p>
  </w:footnote>
  <w:footnote w:id="42">
    <w:p w14:paraId="0914BC3A" w14:textId="4584A134" w:rsidR="00E32712" w:rsidRPr="000C68DF" w:rsidRDefault="00E32712">
      <w:pPr>
        <w:pStyle w:val="FootnoteText"/>
        <w:rPr>
          <w:rFonts w:cstheme="minorHAnsi"/>
        </w:rPr>
      </w:pPr>
      <w:r w:rsidRPr="000C68DF">
        <w:rPr>
          <w:rStyle w:val="FootnoteReference"/>
          <w:rFonts w:cstheme="minorHAnsi"/>
        </w:rPr>
        <w:footnoteRef/>
      </w:r>
      <w:r w:rsidRPr="000C68DF">
        <w:rPr>
          <w:rFonts w:cstheme="minorHAnsi"/>
        </w:rPr>
        <w:t xml:space="preserve"> </w:t>
      </w:r>
      <w:r w:rsidRPr="000C68DF">
        <w:rPr>
          <w:rFonts w:eastAsia="Times New Roman" w:cstheme="minorHAnsi"/>
          <w:color w:val="000000"/>
          <w:lang w:eastAsia="en-GB"/>
        </w:rPr>
        <w:t xml:space="preserve">Each student for instance could be made to act as counsel for the Plaintiff or Defendant who then argues a Motion before the lecturer. The latter, in turn would assess their performance at the end of the day on the basis of prepared model answers. Thus, a practical touch would be brought to bear on the training and no student is left </w:t>
      </w:r>
      <w:r w:rsidR="0080692D">
        <w:rPr>
          <w:rFonts w:eastAsia="Times New Roman" w:cstheme="minorHAnsi"/>
          <w:color w:val="000000"/>
          <w:lang w:eastAsia="en-GB"/>
        </w:rPr>
        <w:t>out</w:t>
      </w:r>
      <w:r w:rsidRPr="000C68DF">
        <w:rPr>
          <w:rFonts w:eastAsia="Times New Roman" w:cstheme="minorHAnsi"/>
          <w:color w:val="000000"/>
          <w:lang w:eastAsia="en-GB"/>
        </w:rPr>
        <w:t xml:space="preserve"> for in the training exercise. This is the approach adopted at the City Law School, London. As a result of this interactive mode of teaching, students on the vocational stage of training have a feet of court experience. This is supplemented by occasional attendance by students in court to observe proceedings.  As regards entry to the vocational stage of legal training, it is established that the mere possession of the bachelor’s degree in law or other post graduate qualifications in law cannot automatically guarantee a student a place on the Bar Professional Training Course. Apart from the minimum second-class degree lower requirement, students as from September 2010 </w:t>
      </w:r>
      <w:r w:rsidR="00C303DA">
        <w:rPr>
          <w:rFonts w:eastAsia="Times New Roman" w:cstheme="minorHAnsi"/>
          <w:color w:val="000000"/>
          <w:lang w:eastAsia="en-GB"/>
        </w:rPr>
        <w:t>are</w:t>
      </w:r>
      <w:r w:rsidRPr="000C68DF">
        <w:rPr>
          <w:rFonts w:eastAsia="Times New Roman" w:cstheme="minorHAnsi"/>
          <w:color w:val="000000"/>
          <w:lang w:eastAsia="en-GB"/>
        </w:rPr>
        <w:t xml:space="preserve"> required to pass an entrance examination. This approach of teaching is a pointer as to how the GLS could teach its courses.</w:t>
      </w:r>
    </w:p>
  </w:footnote>
  <w:footnote w:id="43">
    <w:p w14:paraId="7CF6BAA5" w14:textId="01D8FC07" w:rsidR="00E32712" w:rsidRPr="000C68DF" w:rsidRDefault="00E32712">
      <w:pPr>
        <w:pStyle w:val="FootnoteText"/>
        <w:rPr>
          <w:rFonts w:cstheme="minorHAnsi"/>
        </w:rPr>
      </w:pPr>
      <w:r w:rsidRPr="000C68DF">
        <w:rPr>
          <w:rStyle w:val="FootnoteReference"/>
          <w:rFonts w:cstheme="minorHAnsi"/>
        </w:rPr>
        <w:footnoteRef/>
      </w:r>
      <w:r w:rsidRPr="000C68DF">
        <w:rPr>
          <w:rFonts w:cstheme="minorHAnsi"/>
        </w:rPr>
        <w:t xml:space="preserve"> In 2010 as the Director of the DLS, I obtained for and on behalf of the GLS, a large piece/parcel of land close to UPSA, on leasehold from the University of Ghana, the Lessor for the construction of the Law village. For nearly a decade, not much has been done to bring the project into fruition. The law Village project must be vigorously pursued as a way of addressing the physical infrastructural constraint facing the GLS. </w:t>
      </w:r>
    </w:p>
  </w:footnote>
  <w:footnote w:id="44">
    <w:p w14:paraId="421B3B5F" w14:textId="5FE2873E" w:rsidR="00E32712" w:rsidRPr="000C68DF" w:rsidRDefault="00E32712">
      <w:pPr>
        <w:pStyle w:val="FootnoteText"/>
        <w:rPr>
          <w:rFonts w:cstheme="minorHAnsi"/>
        </w:rPr>
      </w:pPr>
      <w:r w:rsidRPr="000C68DF">
        <w:rPr>
          <w:rStyle w:val="FootnoteReference"/>
          <w:rFonts w:cstheme="minorHAnsi"/>
        </w:rPr>
        <w:footnoteRef/>
      </w:r>
      <w:r w:rsidRPr="000C68DF">
        <w:rPr>
          <w:rFonts w:cstheme="minorHAnsi"/>
        </w:rPr>
        <w:t xml:space="preserve"> From my 16 years’ experience at the then Law faculty, Legon, very few colleagues engaged in private law practice. The vast majority were involved in academic teaching and research. </w:t>
      </w:r>
    </w:p>
  </w:footnote>
  <w:footnote w:id="45">
    <w:p w14:paraId="222BCEF3" w14:textId="43F4313F" w:rsidR="00E32712" w:rsidRPr="000C68DF" w:rsidRDefault="00E32712">
      <w:pPr>
        <w:pStyle w:val="FootnoteText"/>
        <w:rPr>
          <w:rFonts w:cstheme="minorHAnsi"/>
        </w:rPr>
      </w:pPr>
      <w:r w:rsidRPr="000C68DF">
        <w:rPr>
          <w:rStyle w:val="FootnoteReference"/>
          <w:rFonts w:cstheme="minorHAnsi"/>
        </w:rPr>
        <w:footnoteRef/>
      </w:r>
      <w:r w:rsidRPr="000C68DF">
        <w:rPr>
          <w:rFonts w:cstheme="minorHAnsi"/>
        </w:rPr>
        <w:t xml:space="preserve"> A fact acknowledged by the S. ct in Asare. There, the S. ct in response to arguments by Plaintiff of alternative places available for the PLC course, pertinently observed: “The direction in respect of alternative places also has financial and budgetary constraints which are not within our knowledge and prevents us from fairly considering the case made by the plaintiff in support of this issue. </w:t>
      </w:r>
      <w:r w:rsidRPr="000C68DF">
        <w:rPr>
          <w:rFonts w:cstheme="minorHAnsi"/>
          <w:b/>
          <w:bCs/>
        </w:rPr>
        <w:t>Then there is the issue of the availability of lecturers to teach in those approved institutions, which appears not to have been addressed by the plaintiff. These factors are matters which the plaintiff who bears the initial burden of introducing evidence….</w:t>
      </w:r>
      <w:r w:rsidRPr="000C68DF">
        <w:rPr>
          <w:rFonts w:cstheme="minorHAnsi"/>
        </w:rPr>
        <w:t xml:space="preserve"> ought to have placed before us and not having made the slightest effort to do so must fail. “at p. 22 (emphasis added).</w:t>
      </w:r>
    </w:p>
  </w:footnote>
  <w:footnote w:id="46">
    <w:p w14:paraId="049473BA" w14:textId="2650AA23" w:rsidR="00E32712" w:rsidRPr="000C68DF" w:rsidRDefault="00E32712">
      <w:pPr>
        <w:pStyle w:val="FootnoteText"/>
        <w:rPr>
          <w:rFonts w:cstheme="minorHAnsi"/>
        </w:rPr>
      </w:pPr>
      <w:r w:rsidRPr="000C68DF">
        <w:rPr>
          <w:rStyle w:val="FootnoteReference"/>
          <w:rFonts w:cstheme="minorHAnsi"/>
        </w:rPr>
        <w:footnoteRef/>
      </w:r>
      <w:r w:rsidRPr="000C68DF">
        <w:rPr>
          <w:rFonts w:cstheme="minorHAnsi"/>
        </w:rPr>
        <w:t xml:space="preserve"> Even though I could draw on very good legal resource persons from the Kumasi bench and the AG’s Department, I could not obtain resource persons for courses like Advocacy and Legal Ethics, and Legal Accounting. I had in the circumstances had to resort to the practice of flying Lecturers from Accra to Kumasi to teach these courses. I am grateful to Nene Amegatcher, JSC and Abdallah Ali-Nakyea, esq., for their support in those challenging times</w:t>
      </w:r>
    </w:p>
  </w:footnote>
  <w:footnote w:id="47">
    <w:p w14:paraId="19BF2EAC" w14:textId="639BE6CE" w:rsidR="00C810D9" w:rsidRDefault="00C810D9">
      <w:pPr>
        <w:pStyle w:val="FootnoteText"/>
      </w:pPr>
      <w:r>
        <w:rPr>
          <w:rStyle w:val="FootnoteReference"/>
        </w:rPr>
        <w:footnoteRef/>
      </w:r>
      <w:r>
        <w:t xml:space="preserve"> Finding qualified resource persons to teach PLC subjects in some 12 Law schools/Faculties certainly is </w:t>
      </w:r>
      <w:r w:rsidR="00615408">
        <w:t>a herculean task whose realisation would be extremely doubtful.</w:t>
      </w:r>
    </w:p>
  </w:footnote>
  <w:footnote w:id="48">
    <w:p w14:paraId="0194856E" w14:textId="7461CD68" w:rsidR="00E32712" w:rsidRDefault="00E32712">
      <w:pPr>
        <w:pStyle w:val="FootnoteText"/>
      </w:pPr>
      <w:r>
        <w:rPr>
          <w:rStyle w:val="FootnoteReference"/>
        </w:rPr>
        <w:footnoteRef/>
      </w:r>
      <w:r>
        <w:t xml:space="preserve"> Such as the Solicitors Regulation Authority of England and Wales, the Regulatory Arm of the Law society of England and Wales, and the Bar Standards Board in the United Kingdom; and the American Bar Association and the University of North </w:t>
      </w:r>
    </w:p>
  </w:footnote>
  <w:footnote w:id="49">
    <w:p w14:paraId="0D005F5F" w14:textId="7B262119" w:rsidR="00E32712" w:rsidRPr="000C68DF" w:rsidRDefault="00E32712" w:rsidP="008C14B0">
      <w:pPr>
        <w:spacing w:line="240" w:lineRule="auto"/>
        <w:ind w:left="-624"/>
        <w:jc w:val="both"/>
        <w:rPr>
          <w:rFonts w:cstheme="minorHAnsi"/>
          <w:sz w:val="20"/>
          <w:szCs w:val="20"/>
        </w:rPr>
      </w:pPr>
      <w:r w:rsidRPr="000C68DF">
        <w:rPr>
          <w:rFonts w:cstheme="minorHAnsi"/>
          <w:sz w:val="20"/>
          <w:szCs w:val="20"/>
        </w:rPr>
        <w:tab/>
      </w:r>
      <w:r w:rsidRPr="000C68DF">
        <w:rPr>
          <w:rStyle w:val="FootnoteReference"/>
          <w:rFonts w:cstheme="minorHAnsi"/>
          <w:sz w:val="20"/>
          <w:szCs w:val="20"/>
        </w:rPr>
        <w:footnoteRef/>
      </w:r>
      <w:r w:rsidRPr="000C68DF">
        <w:rPr>
          <w:rFonts w:cstheme="minorHAnsi"/>
          <w:sz w:val="20"/>
          <w:szCs w:val="20"/>
        </w:rPr>
        <w:t xml:space="preserve"> See, Fn. 9, ante. Under the 1</w:t>
      </w:r>
      <w:r w:rsidRPr="000C68DF">
        <w:rPr>
          <w:rFonts w:cstheme="minorHAnsi"/>
          <w:sz w:val="20"/>
          <w:szCs w:val="20"/>
          <w:vertAlign w:val="superscript"/>
        </w:rPr>
        <w:t>st</w:t>
      </w:r>
      <w:r w:rsidRPr="000C68DF">
        <w:rPr>
          <w:rFonts w:cstheme="minorHAnsi"/>
          <w:sz w:val="20"/>
          <w:szCs w:val="20"/>
        </w:rPr>
        <w:t xml:space="preserve"> schedule to Act 32, the GLC comprises: a chairman, a deputy chairman and </w:t>
      </w:r>
      <w:r w:rsidRPr="000C68DF">
        <w:rPr>
          <w:rFonts w:cstheme="minorHAnsi"/>
          <w:sz w:val="20"/>
          <w:szCs w:val="20"/>
        </w:rPr>
        <w:tab/>
        <w:t>(a) the 2 most senior Judges of the Supreme Court after the chairman and the deputy chairman; (b) the Attorney-</w:t>
      </w:r>
      <w:r w:rsidRPr="000C68DF">
        <w:rPr>
          <w:rFonts w:cstheme="minorHAnsi"/>
          <w:sz w:val="20"/>
          <w:szCs w:val="20"/>
        </w:rPr>
        <w:tab/>
        <w:t xml:space="preserve">General; (c)  the Head of the Faculty of Law at the University of Ghana; (d) 3 persons nominated by the Minister </w:t>
      </w:r>
      <w:r w:rsidRPr="000C68DF">
        <w:rPr>
          <w:rFonts w:cstheme="minorHAnsi"/>
          <w:sz w:val="20"/>
          <w:szCs w:val="20"/>
        </w:rPr>
        <w:tab/>
        <w:t xml:space="preserve">(the Attorney-General); (e) 4 members of the Bar elected by the Ghana Bar Association. The Chairman shall </w:t>
      </w:r>
      <w:r w:rsidRPr="000C68DF">
        <w:rPr>
          <w:rFonts w:cstheme="minorHAnsi"/>
          <w:sz w:val="20"/>
          <w:szCs w:val="20"/>
        </w:rPr>
        <w:tab/>
        <w:t xml:space="preserve">be the Chief Justice and the deputy chairman shall be the most senior of the other Judges of the Supreme Court.  </w:t>
      </w:r>
    </w:p>
  </w:footnote>
  <w:footnote w:id="50">
    <w:p w14:paraId="6BA05613" w14:textId="646EBA11" w:rsidR="00E32712" w:rsidRDefault="00E32712">
      <w:pPr>
        <w:pStyle w:val="FootnoteText"/>
      </w:pPr>
      <w:r w:rsidRPr="000C68DF">
        <w:rPr>
          <w:rStyle w:val="FootnoteReference"/>
          <w:rFonts w:cstheme="minorHAnsi"/>
        </w:rPr>
        <w:footnoteRef/>
      </w:r>
      <w:r w:rsidRPr="000C68DF">
        <w:rPr>
          <w:rFonts w:cstheme="minorHAnsi"/>
        </w:rPr>
        <w:t>. The Dean of the Law Faculty was at one time the Director of Legal Education. The Dean is a member of the GL</w:t>
      </w:r>
      <w:r>
        <w:t xml:space="preserve">C. This probably explains the anomaly. </w:t>
      </w:r>
    </w:p>
  </w:footnote>
  <w:footnote w:id="51">
    <w:p w14:paraId="0DE0EA4F" w14:textId="5FA144D1" w:rsidR="00E32712" w:rsidRDefault="00E32712">
      <w:pPr>
        <w:pStyle w:val="FootnoteText"/>
      </w:pPr>
      <w:r>
        <w:rPr>
          <w:rStyle w:val="FootnoteReference"/>
        </w:rPr>
        <w:footnoteRef/>
      </w:r>
      <w:r>
        <w:t xml:space="preserve"> I make these recommendations, not unmindful of the fact that a draft Bill on the subject has been prepared for enactment. Not having seen the draft, I proffer these suggestions in the hope that they would be worthy of consideration as part of the processes leading to the passage of the Bill.</w:t>
      </w:r>
    </w:p>
  </w:footnote>
  <w:footnote w:id="52">
    <w:p w14:paraId="287351E8" w14:textId="3A55B16F" w:rsidR="00E32712" w:rsidRDefault="00E32712">
      <w:pPr>
        <w:pStyle w:val="FootnoteText"/>
      </w:pPr>
      <w:r>
        <w:rPr>
          <w:rStyle w:val="FootnoteReference"/>
        </w:rPr>
        <w:footnoteRef/>
      </w:r>
      <w:r>
        <w:t xml:space="preserve">This power is accorded the GLC in Reg. 1 of LI 2355 and received judicial blessing in Asare, the S. ct endorsed the use of quotas based on an appropriate LI. </w:t>
      </w:r>
    </w:p>
  </w:footnote>
  <w:footnote w:id="53">
    <w:p w14:paraId="0413FBE8" w14:textId="1206B6B3" w:rsidR="00E32712" w:rsidRPr="005B2970" w:rsidRDefault="00E32712" w:rsidP="00BD4C2A">
      <w:pPr>
        <w:spacing w:after="0" w:line="240" w:lineRule="auto"/>
        <w:jc w:val="both"/>
        <w:rPr>
          <w:rFonts w:eastAsia="Times New Roman" w:cstheme="minorHAnsi"/>
          <w:color w:val="000000"/>
          <w:sz w:val="20"/>
          <w:szCs w:val="20"/>
          <w:lang w:eastAsia="en-GB"/>
        </w:rPr>
      </w:pPr>
      <w:r>
        <w:rPr>
          <w:rStyle w:val="FootnoteReference"/>
        </w:rPr>
        <w:footnoteRef/>
      </w:r>
      <w:r>
        <w:t xml:space="preserve"> D</w:t>
      </w:r>
      <w:r>
        <w:rPr>
          <w:rFonts w:eastAsia="Times New Roman" w:cstheme="minorHAnsi"/>
          <w:color w:val="000000"/>
          <w:sz w:val="20"/>
          <w:szCs w:val="20"/>
          <w:lang w:eastAsia="en-GB"/>
        </w:rPr>
        <w:t xml:space="preserve">uring my 2010 Study tour of the United Kingdom, the City Law School and </w:t>
      </w:r>
      <w:r w:rsidRPr="005B2970">
        <w:rPr>
          <w:rFonts w:eastAsia="Times New Roman" w:cstheme="minorHAnsi"/>
          <w:color w:val="000000"/>
          <w:sz w:val="20"/>
          <w:szCs w:val="20"/>
          <w:lang w:eastAsia="en-GB"/>
        </w:rPr>
        <w:t xml:space="preserve">The College of Law </w:t>
      </w:r>
      <w:r>
        <w:rPr>
          <w:rFonts w:eastAsia="Times New Roman" w:cstheme="minorHAnsi"/>
          <w:color w:val="000000"/>
          <w:sz w:val="20"/>
          <w:szCs w:val="20"/>
          <w:lang w:eastAsia="en-GB"/>
        </w:rPr>
        <w:t>expressed the willingness</w:t>
      </w:r>
      <w:r w:rsidRPr="005B2970">
        <w:rPr>
          <w:rFonts w:eastAsia="Times New Roman" w:cstheme="minorHAnsi"/>
          <w:color w:val="000000"/>
          <w:sz w:val="20"/>
          <w:szCs w:val="20"/>
          <w:lang w:eastAsia="en-GB"/>
        </w:rPr>
        <w:t xml:space="preserve"> to collaborate with the Ghana School of Law in areas such as information exchange, curriculum development and assessments as well as staff exchange and visits. The Law Society is also</w:t>
      </w:r>
      <w:r>
        <w:rPr>
          <w:rFonts w:eastAsia="Times New Roman" w:cstheme="minorHAnsi"/>
          <w:color w:val="000000"/>
          <w:sz w:val="20"/>
          <w:szCs w:val="20"/>
          <w:lang w:eastAsia="en-GB"/>
        </w:rPr>
        <w:t xml:space="preserve"> expressed its willingness</w:t>
      </w:r>
      <w:r w:rsidRPr="005B2970">
        <w:rPr>
          <w:rFonts w:eastAsia="Times New Roman" w:cstheme="minorHAnsi"/>
          <w:color w:val="000000"/>
          <w:sz w:val="20"/>
          <w:szCs w:val="20"/>
          <w:lang w:eastAsia="en-GB"/>
        </w:rPr>
        <w:t xml:space="preserve"> to include the</w:t>
      </w:r>
      <w:r>
        <w:rPr>
          <w:rFonts w:eastAsia="Times New Roman" w:cstheme="minorHAnsi"/>
          <w:color w:val="000000"/>
          <w:sz w:val="20"/>
          <w:szCs w:val="20"/>
          <w:lang w:eastAsia="en-GB"/>
        </w:rPr>
        <w:t xml:space="preserve"> GSL</w:t>
      </w:r>
      <w:r w:rsidRPr="005B2970">
        <w:rPr>
          <w:rFonts w:eastAsia="Times New Roman" w:cstheme="minorHAnsi"/>
          <w:color w:val="000000"/>
          <w:sz w:val="20"/>
          <w:szCs w:val="20"/>
          <w:lang w:eastAsia="en-GB"/>
        </w:rPr>
        <w:t xml:space="preserve"> the list of beneficiary institutions for its book donation scheme. The Law Society was also willing to propose twining arrangements with a Law School in the United Kingdom.</w:t>
      </w:r>
      <w:r>
        <w:rPr>
          <w:rFonts w:eastAsia="Times New Roman" w:cstheme="minorHAnsi"/>
          <w:color w:val="000000"/>
          <w:sz w:val="20"/>
          <w:szCs w:val="20"/>
          <w:lang w:eastAsia="en-GB"/>
        </w:rPr>
        <w:t xml:space="preserve"> These proposed areas of collaboration are worthy of pursuit.</w:t>
      </w:r>
    </w:p>
    <w:p w14:paraId="74317CC0" w14:textId="6FF1BE33" w:rsidR="00E32712" w:rsidRDefault="00E32712">
      <w:pPr>
        <w:pStyle w:val="FootnoteText"/>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F17127"/>
    <w:multiLevelType w:val="hybridMultilevel"/>
    <w:tmpl w:val="A0544250"/>
    <w:lvl w:ilvl="0" w:tplc="C9FA0476">
      <w:start w:val="1"/>
      <w:numFmt w:val="lowerLetter"/>
      <w:lvlText w:val="(%1)"/>
      <w:lvlJc w:val="left"/>
      <w:pPr>
        <w:ind w:left="1695" w:hanging="360"/>
      </w:pPr>
      <w:rPr>
        <w:rFonts w:hint="default"/>
        <w:b w:val="0"/>
      </w:rPr>
    </w:lvl>
    <w:lvl w:ilvl="1" w:tplc="04090019" w:tentative="1">
      <w:start w:val="1"/>
      <w:numFmt w:val="lowerLetter"/>
      <w:lvlText w:val="%2."/>
      <w:lvlJc w:val="left"/>
      <w:pPr>
        <w:ind w:left="2415" w:hanging="360"/>
      </w:pPr>
    </w:lvl>
    <w:lvl w:ilvl="2" w:tplc="0409001B" w:tentative="1">
      <w:start w:val="1"/>
      <w:numFmt w:val="lowerRoman"/>
      <w:lvlText w:val="%3."/>
      <w:lvlJc w:val="right"/>
      <w:pPr>
        <w:ind w:left="3135" w:hanging="180"/>
      </w:pPr>
    </w:lvl>
    <w:lvl w:ilvl="3" w:tplc="0409000F" w:tentative="1">
      <w:start w:val="1"/>
      <w:numFmt w:val="decimal"/>
      <w:lvlText w:val="%4."/>
      <w:lvlJc w:val="left"/>
      <w:pPr>
        <w:ind w:left="3855" w:hanging="360"/>
      </w:pPr>
    </w:lvl>
    <w:lvl w:ilvl="4" w:tplc="04090019" w:tentative="1">
      <w:start w:val="1"/>
      <w:numFmt w:val="lowerLetter"/>
      <w:lvlText w:val="%5."/>
      <w:lvlJc w:val="left"/>
      <w:pPr>
        <w:ind w:left="4575" w:hanging="360"/>
      </w:pPr>
    </w:lvl>
    <w:lvl w:ilvl="5" w:tplc="0409001B" w:tentative="1">
      <w:start w:val="1"/>
      <w:numFmt w:val="lowerRoman"/>
      <w:lvlText w:val="%6."/>
      <w:lvlJc w:val="right"/>
      <w:pPr>
        <w:ind w:left="5295" w:hanging="180"/>
      </w:pPr>
    </w:lvl>
    <w:lvl w:ilvl="6" w:tplc="0409000F" w:tentative="1">
      <w:start w:val="1"/>
      <w:numFmt w:val="decimal"/>
      <w:lvlText w:val="%7."/>
      <w:lvlJc w:val="left"/>
      <w:pPr>
        <w:ind w:left="6015" w:hanging="360"/>
      </w:pPr>
    </w:lvl>
    <w:lvl w:ilvl="7" w:tplc="04090019" w:tentative="1">
      <w:start w:val="1"/>
      <w:numFmt w:val="lowerLetter"/>
      <w:lvlText w:val="%8."/>
      <w:lvlJc w:val="left"/>
      <w:pPr>
        <w:ind w:left="6735" w:hanging="360"/>
      </w:pPr>
    </w:lvl>
    <w:lvl w:ilvl="8" w:tplc="0409001B" w:tentative="1">
      <w:start w:val="1"/>
      <w:numFmt w:val="lowerRoman"/>
      <w:lvlText w:val="%9."/>
      <w:lvlJc w:val="right"/>
      <w:pPr>
        <w:ind w:left="7455" w:hanging="180"/>
      </w:pPr>
    </w:lvl>
  </w:abstractNum>
  <w:abstractNum w:abstractNumId="1" w15:restartNumberingAfterBreak="0">
    <w:nsid w:val="1C605011"/>
    <w:multiLevelType w:val="hybridMultilevel"/>
    <w:tmpl w:val="F714440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3D01AD5"/>
    <w:multiLevelType w:val="hybridMultilevel"/>
    <w:tmpl w:val="463CEE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9892053"/>
    <w:multiLevelType w:val="hybridMultilevel"/>
    <w:tmpl w:val="DE1C99DA"/>
    <w:lvl w:ilvl="0" w:tplc="2D880DA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67D23DEE"/>
    <w:multiLevelType w:val="hybridMultilevel"/>
    <w:tmpl w:val="B4301D36"/>
    <w:lvl w:ilvl="0" w:tplc="2D36BA54">
      <w:start w:val="1"/>
      <w:numFmt w:val="lowerLetter"/>
      <w:lvlText w:val="(%1)"/>
      <w:lvlJc w:val="left"/>
      <w:pPr>
        <w:ind w:left="1635" w:hanging="390"/>
      </w:pPr>
      <w:rPr>
        <w:rFonts w:hint="default"/>
      </w:rPr>
    </w:lvl>
    <w:lvl w:ilvl="1" w:tplc="04090019" w:tentative="1">
      <w:start w:val="1"/>
      <w:numFmt w:val="lowerLetter"/>
      <w:lvlText w:val="%2."/>
      <w:lvlJc w:val="left"/>
      <w:pPr>
        <w:ind w:left="2325" w:hanging="360"/>
      </w:pPr>
    </w:lvl>
    <w:lvl w:ilvl="2" w:tplc="0409001B" w:tentative="1">
      <w:start w:val="1"/>
      <w:numFmt w:val="lowerRoman"/>
      <w:lvlText w:val="%3."/>
      <w:lvlJc w:val="right"/>
      <w:pPr>
        <w:ind w:left="3045" w:hanging="180"/>
      </w:pPr>
    </w:lvl>
    <w:lvl w:ilvl="3" w:tplc="0409000F" w:tentative="1">
      <w:start w:val="1"/>
      <w:numFmt w:val="decimal"/>
      <w:lvlText w:val="%4."/>
      <w:lvlJc w:val="left"/>
      <w:pPr>
        <w:ind w:left="3765" w:hanging="360"/>
      </w:pPr>
    </w:lvl>
    <w:lvl w:ilvl="4" w:tplc="04090019" w:tentative="1">
      <w:start w:val="1"/>
      <w:numFmt w:val="lowerLetter"/>
      <w:lvlText w:val="%5."/>
      <w:lvlJc w:val="left"/>
      <w:pPr>
        <w:ind w:left="4485" w:hanging="360"/>
      </w:pPr>
    </w:lvl>
    <w:lvl w:ilvl="5" w:tplc="0409001B" w:tentative="1">
      <w:start w:val="1"/>
      <w:numFmt w:val="lowerRoman"/>
      <w:lvlText w:val="%6."/>
      <w:lvlJc w:val="right"/>
      <w:pPr>
        <w:ind w:left="5205" w:hanging="180"/>
      </w:pPr>
    </w:lvl>
    <w:lvl w:ilvl="6" w:tplc="0409000F" w:tentative="1">
      <w:start w:val="1"/>
      <w:numFmt w:val="decimal"/>
      <w:lvlText w:val="%7."/>
      <w:lvlJc w:val="left"/>
      <w:pPr>
        <w:ind w:left="5925" w:hanging="360"/>
      </w:pPr>
    </w:lvl>
    <w:lvl w:ilvl="7" w:tplc="04090019" w:tentative="1">
      <w:start w:val="1"/>
      <w:numFmt w:val="lowerLetter"/>
      <w:lvlText w:val="%8."/>
      <w:lvlJc w:val="left"/>
      <w:pPr>
        <w:ind w:left="6645" w:hanging="360"/>
      </w:pPr>
    </w:lvl>
    <w:lvl w:ilvl="8" w:tplc="0409001B" w:tentative="1">
      <w:start w:val="1"/>
      <w:numFmt w:val="lowerRoman"/>
      <w:lvlText w:val="%9."/>
      <w:lvlJc w:val="right"/>
      <w:pPr>
        <w:ind w:left="7365" w:hanging="180"/>
      </w:pPr>
    </w:lvl>
  </w:abstractNum>
  <w:abstractNum w:abstractNumId="5" w15:restartNumberingAfterBreak="0">
    <w:nsid w:val="6C0B2498"/>
    <w:multiLevelType w:val="hybridMultilevel"/>
    <w:tmpl w:val="70F60AA2"/>
    <w:lvl w:ilvl="0" w:tplc="D6065C54">
      <w:start w:val="1"/>
      <w:numFmt w:val="decimal"/>
      <w:lvlText w:val="(%1)"/>
      <w:lvlJc w:val="left"/>
      <w:pPr>
        <w:ind w:left="1995" w:hanging="360"/>
      </w:pPr>
      <w:rPr>
        <w:rFonts w:hint="default"/>
      </w:rPr>
    </w:lvl>
    <w:lvl w:ilvl="1" w:tplc="04090019" w:tentative="1">
      <w:start w:val="1"/>
      <w:numFmt w:val="lowerLetter"/>
      <w:lvlText w:val="%2."/>
      <w:lvlJc w:val="left"/>
      <w:pPr>
        <w:ind w:left="2715" w:hanging="360"/>
      </w:pPr>
    </w:lvl>
    <w:lvl w:ilvl="2" w:tplc="0409001B" w:tentative="1">
      <w:start w:val="1"/>
      <w:numFmt w:val="lowerRoman"/>
      <w:lvlText w:val="%3."/>
      <w:lvlJc w:val="right"/>
      <w:pPr>
        <w:ind w:left="3435" w:hanging="180"/>
      </w:pPr>
    </w:lvl>
    <w:lvl w:ilvl="3" w:tplc="0409000F" w:tentative="1">
      <w:start w:val="1"/>
      <w:numFmt w:val="decimal"/>
      <w:lvlText w:val="%4."/>
      <w:lvlJc w:val="left"/>
      <w:pPr>
        <w:ind w:left="4155" w:hanging="360"/>
      </w:pPr>
    </w:lvl>
    <w:lvl w:ilvl="4" w:tplc="04090019" w:tentative="1">
      <w:start w:val="1"/>
      <w:numFmt w:val="lowerLetter"/>
      <w:lvlText w:val="%5."/>
      <w:lvlJc w:val="left"/>
      <w:pPr>
        <w:ind w:left="4875" w:hanging="360"/>
      </w:pPr>
    </w:lvl>
    <w:lvl w:ilvl="5" w:tplc="0409001B" w:tentative="1">
      <w:start w:val="1"/>
      <w:numFmt w:val="lowerRoman"/>
      <w:lvlText w:val="%6."/>
      <w:lvlJc w:val="right"/>
      <w:pPr>
        <w:ind w:left="5595" w:hanging="180"/>
      </w:pPr>
    </w:lvl>
    <w:lvl w:ilvl="6" w:tplc="0409000F" w:tentative="1">
      <w:start w:val="1"/>
      <w:numFmt w:val="decimal"/>
      <w:lvlText w:val="%7."/>
      <w:lvlJc w:val="left"/>
      <w:pPr>
        <w:ind w:left="6315" w:hanging="360"/>
      </w:pPr>
    </w:lvl>
    <w:lvl w:ilvl="7" w:tplc="04090019" w:tentative="1">
      <w:start w:val="1"/>
      <w:numFmt w:val="lowerLetter"/>
      <w:lvlText w:val="%8."/>
      <w:lvlJc w:val="left"/>
      <w:pPr>
        <w:ind w:left="7035" w:hanging="360"/>
      </w:pPr>
    </w:lvl>
    <w:lvl w:ilvl="8" w:tplc="0409001B" w:tentative="1">
      <w:start w:val="1"/>
      <w:numFmt w:val="lowerRoman"/>
      <w:lvlText w:val="%9."/>
      <w:lvlJc w:val="right"/>
      <w:pPr>
        <w:ind w:left="7755" w:hanging="180"/>
      </w:pPr>
    </w:lvl>
  </w:abstractNum>
  <w:abstractNum w:abstractNumId="6" w15:restartNumberingAfterBreak="0">
    <w:nsid w:val="72B72275"/>
    <w:multiLevelType w:val="hybridMultilevel"/>
    <w:tmpl w:val="E5744D22"/>
    <w:lvl w:ilvl="0" w:tplc="EEF0FB6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1"/>
  </w:num>
  <w:num w:numId="3">
    <w:abstractNumId w:val="6"/>
  </w:num>
  <w:num w:numId="4">
    <w:abstractNumId w:val="4"/>
  </w:num>
  <w:num w:numId="5">
    <w:abstractNumId w:val="3"/>
  </w:num>
  <w:num w:numId="6">
    <w:abstractNumId w:val="5"/>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2409"/>
    <w:rsid w:val="000109A2"/>
    <w:rsid w:val="00021A67"/>
    <w:rsid w:val="00024541"/>
    <w:rsid w:val="0002554D"/>
    <w:rsid w:val="00030D58"/>
    <w:rsid w:val="000320B9"/>
    <w:rsid w:val="0003455F"/>
    <w:rsid w:val="00037555"/>
    <w:rsid w:val="00042BC1"/>
    <w:rsid w:val="00050A72"/>
    <w:rsid w:val="000625B7"/>
    <w:rsid w:val="00065AF9"/>
    <w:rsid w:val="00072135"/>
    <w:rsid w:val="000726FF"/>
    <w:rsid w:val="0007541B"/>
    <w:rsid w:val="000823BB"/>
    <w:rsid w:val="0008449A"/>
    <w:rsid w:val="00086F83"/>
    <w:rsid w:val="00090C6B"/>
    <w:rsid w:val="00092952"/>
    <w:rsid w:val="00096D17"/>
    <w:rsid w:val="000974B5"/>
    <w:rsid w:val="00097D1B"/>
    <w:rsid w:val="000A4704"/>
    <w:rsid w:val="000B18B2"/>
    <w:rsid w:val="000B3D05"/>
    <w:rsid w:val="000B4DFE"/>
    <w:rsid w:val="000B5AA4"/>
    <w:rsid w:val="000B6EC9"/>
    <w:rsid w:val="000C1520"/>
    <w:rsid w:val="000C2BD8"/>
    <w:rsid w:val="000C3A9D"/>
    <w:rsid w:val="000C5FAA"/>
    <w:rsid w:val="000C68DF"/>
    <w:rsid w:val="000D0006"/>
    <w:rsid w:val="000D509C"/>
    <w:rsid w:val="000D6C33"/>
    <w:rsid w:val="000E19A3"/>
    <w:rsid w:val="000F22E1"/>
    <w:rsid w:val="000F42A6"/>
    <w:rsid w:val="001052A4"/>
    <w:rsid w:val="00117EEF"/>
    <w:rsid w:val="00120D4A"/>
    <w:rsid w:val="00122D2A"/>
    <w:rsid w:val="001233AF"/>
    <w:rsid w:val="00126A01"/>
    <w:rsid w:val="001352B1"/>
    <w:rsid w:val="001446C5"/>
    <w:rsid w:val="00145F89"/>
    <w:rsid w:val="001462C8"/>
    <w:rsid w:val="001537C6"/>
    <w:rsid w:val="001549AA"/>
    <w:rsid w:val="00155A94"/>
    <w:rsid w:val="00157D2D"/>
    <w:rsid w:val="0016510C"/>
    <w:rsid w:val="00172652"/>
    <w:rsid w:val="00183406"/>
    <w:rsid w:val="001860DD"/>
    <w:rsid w:val="001862F1"/>
    <w:rsid w:val="00193BC7"/>
    <w:rsid w:val="001A0683"/>
    <w:rsid w:val="001A5B05"/>
    <w:rsid w:val="001B0497"/>
    <w:rsid w:val="001B42AB"/>
    <w:rsid w:val="001B5AE7"/>
    <w:rsid w:val="001B6B4D"/>
    <w:rsid w:val="001C084D"/>
    <w:rsid w:val="001E206B"/>
    <w:rsid w:val="001E668E"/>
    <w:rsid w:val="001F0C0F"/>
    <w:rsid w:val="00210B56"/>
    <w:rsid w:val="00222C13"/>
    <w:rsid w:val="00226360"/>
    <w:rsid w:val="00231B43"/>
    <w:rsid w:val="00235BEA"/>
    <w:rsid w:val="00236CE4"/>
    <w:rsid w:val="00240629"/>
    <w:rsid w:val="00243E8E"/>
    <w:rsid w:val="00244DEF"/>
    <w:rsid w:val="00253A5D"/>
    <w:rsid w:val="002545EE"/>
    <w:rsid w:val="0025490D"/>
    <w:rsid w:val="00267144"/>
    <w:rsid w:val="002678F4"/>
    <w:rsid w:val="0027173F"/>
    <w:rsid w:val="00277969"/>
    <w:rsid w:val="00287663"/>
    <w:rsid w:val="00290AA0"/>
    <w:rsid w:val="00296847"/>
    <w:rsid w:val="00297817"/>
    <w:rsid w:val="002979D2"/>
    <w:rsid w:val="002A3210"/>
    <w:rsid w:val="002B1030"/>
    <w:rsid w:val="002B47E6"/>
    <w:rsid w:val="002B635D"/>
    <w:rsid w:val="002B7624"/>
    <w:rsid w:val="002D156D"/>
    <w:rsid w:val="002D4FB4"/>
    <w:rsid w:val="002E009B"/>
    <w:rsid w:val="002E41D8"/>
    <w:rsid w:val="00302152"/>
    <w:rsid w:val="00303016"/>
    <w:rsid w:val="00303ABC"/>
    <w:rsid w:val="003044CC"/>
    <w:rsid w:val="00314E1A"/>
    <w:rsid w:val="003203E7"/>
    <w:rsid w:val="003235C1"/>
    <w:rsid w:val="00334CE7"/>
    <w:rsid w:val="00344AE8"/>
    <w:rsid w:val="00346320"/>
    <w:rsid w:val="00346B50"/>
    <w:rsid w:val="0035037D"/>
    <w:rsid w:val="00360B4D"/>
    <w:rsid w:val="00363CED"/>
    <w:rsid w:val="00375F21"/>
    <w:rsid w:val="00381013"/>
    <w:rsid w:val="00386F94"/>
    <w:rsid w:val="00387135"/>
    <w:rsid w:val="00391269"/>
    <w:rsid w:val="00392952"/>
    <w:rsid w:val="00393313"/>
    <w:rsid w:val="003A2BCF"/>
    <w:rsid w:val="003A7F69"/>
    <w:rsid w:val="003A7F8D"/>
    <w:rsid w:val="003B19B2"/>
    <w:rsid w:val="003B1FF5"/>
    <w:rsid w:val="003B4873"/>
    <w:rsid w:val="003B5F61"/>
    <w:rsid w:val="003B5F7C"/>
    <w:rsid w:val="003B64C0"/>
    <w:rsid w:val="003C012D"/>
    <w:rsid w:val="003C3F5D"/>
    <w:rsid w:val="003C6F2F"/>
    <w:rsid w:val="003C70E0"/>
    <w:rsid w:val="003C7101"/>
    <w:rsid w:val="003C7F47"/>
    <w:rsid w:val="003D3901"/>
    <w:rsid w:val="003E0DDB"/>
    <w:rsid w:val="003E190F"/>
    <w:rsid w:val="003E453F"/>
    <w:rsid w:val="003F4936"/>
    <w:rsid w:val="00401AFB"/>
    <w:rsid w:val="0040299E"/>
    <w:rsid w:val="004030EC"/>
    <w:rsid w:val="0040362A"/>
    <w:rsid w:val="0042054A"/>
    <w:rsid w:val="00420868"/>
    <w:rsid w:val="004317A3"/>
    <w:rsid w:val="00432A0D"/>
    <w:rsid w:val="004344B0"/>
    <w:rsid w:val="00434A56"/>
    <w:rsid w:val="00440AF5"/>
    <w:rsid w:val="0044137E"/>
    <w:rsid w:val="004441E3"/>
    <w:rsid w:val="00444691"/>
    <w:rsid w:val="004513D6"/>
    <w:rsid w:val="00451C55"/>
    <w:rsid w:val="004573F1"/>
    <w:rsid w:val="0045746F"/>
    <w:rsid w:val="00460BBC"/>
    <w:rsid w:val="00461049"/>
    <w:rsid w:val="0046406B"/>
    <w:rsid w:val="00464179"/>
    <w:rsid w:val="0046531E"/>
    <w:rsid w:val="00465A0A"/>
    <w:rsid w:val="00465EC6"/>
    <w:rsid w:val="00472B55"/>
    <w:rsid w:val="004842EB"/>
    <w:rsid w:val="00490FF6"/>
    <w:rsid w:val="00496557"/>
    <w:rsid w:val="004A6E47"/>
    <w:rsid w:val="004B1767"/>
    <w:rsid w:val="004B29E5"/>
    <w:rsid w:val="004B75F7"/>
    <w:rsid w:val="004D2A45"/>
    <w:rsid w:val="004D3B5E"/>
    <w:rsid w:val="004E2C3A"/>
    <w:rsid w:val="004E3AA3"/>
    <w:rsid w:val="004E3C20"/>
    <w:rsid w:val="004E5948"/>
    <w:rsid w:val="00500D83"/>
    <w:rsid w:val="00504AC6"/>
    <w:rsid w:val="00505DCF"/>
    <w:rsid w:val="00510D39"/>
    <w:rsid w:val="00515349"/>
    <w:rsid w:val="00515C10"/>
    <w:rsid w:val="00516FF5"/>
    <w:rsid w:val="005243B1"/>
    <w:rsid w:val="0052452D"/>
    <w:rsid w:val="00524711"/>
    <w:rsid w:val="00524B4B"/>
    <w:rsid w:val="005250DB"/>
    <w:rsid w:val="0053468B"/>
    <w:rsid w:val="00535314"/>
    <w:rsid w:val="00544F64"/>
    <w:rsid w:val="00551D71"/>
    <w:rsid w:val="00552953"/>
    <w:rsid w:val="005550EC"/>
    <w:rsid w:val="005568F2"/>
    <w:rsid w:val="00561677"/>
    <w:rsid w:val="005738B7"/>
    <w:rsid w:val="00583E47"/>
    <w:rsid w:val="00584CF9"/>
    <w:rsid w:val="00584F8B"/>
    <w:rsid w:val="00593424"/>
    <w:rsid w:val="00596D0C"/>
    <w:rsid w:val="0059727B"/>
    <w:rsid w:val="005A0DEA"/>
    <w:rsid w:val="005A1442"/>
    <w:rsid w:val="005A343E"/>
    <w:rsid w:val="005A4690"/>
    <w:rsid w:val="005B2970"/>
    <w:rsid w:val="005B6772"/>
    <w:rsid w:val="005B6F07"/>
    <w:rsid w:val="005C504E"/>
    <w:rsid w:val="005C65E0"/>
    <w:rsid w:val="005C677C"/>
    <w:rsid w:val="005D0EDE"/>
    <w:rsid w:val="005D15EF"/>
    <w:rsid w:val="005E474F"/>
    <w:rsid w:val="005E48D0"/>
    <w:rsid w:val="005F0D7E"/>
    <w:rsid w:val="00610753"/>
    <w:rsid w:val="00615355"/>
    <w:rsid w:val="00615408"/>
    <w:rsid w:val="0062136F"/>
    <w:rsid w:val="006302E7"/>
    <w:rsid w:val="00631139"/>
    <w:rsid w:val="006512F1"/>
    <w:rsid w:val="006552A2"/>
    <w:rsid w:val="00661748"/>
    <w:rsid w:val="00662678"/>
    <w:rsid w:val="00663139"/>
    <w:rsid w:val="00664A64"/>
    <w:rsid w:val="00665717"/>
    <w:rsid w:val="00666D10"/>
    <w:rsid w:val="00667647"/>
    <w:rsid w:val="00667663"/>
    <w:rsid w:val="006719F7"/>
    <w:rsid w:val="00673FF5"/>
    <w:rsid w:val="006804B7"/>
    <w:rsid w:val="00685445"/>
    <w:rsid w:val="006879C1"/>
    <w:rsid w:val="006901A0"/>
    <w:rsid w:val="006915DA"/>
    <w:rsid w:val="006A5D73"/>
    <w:rsid w:val="006A675F"/>
    <w:rsid w:val="006B23C7"/>
    <w:rsid w:val="006B27CF"/>
    <w:rsid w:val="006C0F96"/>
    <w:rsid w:val="006C59CB"/>
    <w:rsid w:val="006C69E2"/>
    <w:rsid w:val="006D4646"/>
    <w:rsid w:val="006D7558"/>
    <w:rsid w:val="006D7B6A"/>
    <w:rsid w:val="006E1470"/>
    <w:rsid w:val="006E1E66"/>
    <w:rsid w:val="006E2E99"/>
    <w:rsid w:val="006E2F7F"/>
    <w:rsid w:val="006F1D58"/>
    <w:rsid w:val="00700637"/>
    <w:rsid w:val="00702C48"/>
    <w:rsid w:val="0071312C"/>
    <w:rsid w:val="0073107C"/>
    <w:rsid w:val="00734F7C"/>
    <w:rsid w:val="00737DDD"/>
    <w:rsid w:val="00740745"/>
    <w:rsid w:val="00743752"/>
    <w:rsid w:val="00745C19"/>
    <w:rsid w:val="0074633A"/>
    <w:rsid w:val="007674FE"/>
    <w:rsid w:val="0077225E"/>
    <w:rsid w:val="00774673"/>
    <w:rsid w:val="007771B3"/>
    <w:rsid w:val="00777291"/>
    <w:rsid w:val="00783B44"/>
    <w:rsid w:val="00787419"/>
    <w:rsid w:val="007931EC"/>
    <w:rsid w:val="00797B6B"/>
    <w:rsid w:val="007A0DAB"/>
    <w:rsid w:val="007A2409"/>
    <w:rsid w:val="007A4DA1"/>
    <w:rsid w:val="007A506F"/>
    <w:rsid w:val="007A5C07"/>
    <w:rsid w:val="007A5E98"/>
    <w:rsid w:val="007A6A0F"/>
    <w:rsid w:val="007B1E6F"/>
    <w:rsid w:val="007B6180"/>
    <w:rsid w:val="007C2461"/>
    <w:rsid w:val="007C3C73"/>
    <w:rsid w:val="007C3EB6"/>
    <w:rsid w:val="007C4FFE"/>
    <w:rsid w:val="007C5C9D"/>
    <w:rsid w:val="007D1245"/>
    <w:rsid w:val="007D7BAB"/>
    <w:rsid w:val="007E70DE"/>
    <w:rsid w:val="007F59EF"/>
    <w:rsid w:val="007F6F34"/>
    <w:rsid w:val="008003E5"/>
    <w:rsid w:val="00802F8C"/>
    <w:rsid w:val="0080692D"/>
    <w:rsid w:val="0081218A"/>
    <w:rsid w:val="008202B9"/>
    <w:rsid w:val="008207BE"/>
    <w:rsid w:val="00822754"/>
    <w:rsid w:val="0082348B"/>
    <w:rsid w:val="008236C4"/>
    <w:rsid w:val="00825078"/>
    <w:rsid w:val="008254E0"/>
    <w:rsid w:val="008269DC"/>
    <w:rsid w:val="00827E40"/>
    <w:rsid w:val="008348C0"/>
    <w:rsid w:val="00834EF3"/>
    <w:rsid w:val="00836197"/>
    <w:rsid w:val="008414A7"/>
    <w:rsid w:val="00841908"/>
    <w:rsid w:val="008425FC"/>
    <w:rsid w:val="0084558E"/>
    <w:rsid w:val="00846E09"/>
    <w:rsid w:val="00850175"/>
    <w:rsid w:val="00855E2B"/>
    <w:rsid w:val="00857398"/>
    <w:rsid w:val="00857FA2"/>
    <w:rsid w:val="00873235"/>
    <w:rsid w:val="00874F37"/>
    <w:rsid w:val="00875E41"/>
    <w:rsid w:val="00877821"/>
    <w:rsid w:val="00880171"/>
    <w:rsid w:val="00883674"/>
    <w:rsid w:val="008856E0"/>
    <w:rsid w:val="00893C7A"/>
    <w:rsid w:val="008960EE"/>
    <w:rsid w:val="00896D91"/>
    <w:rsid w:val="008A0969"/>
    <w:rsid w:val="008A4DD0"/>
    <w:rsid w:val="008A6FD2"/>
    <w:rsid w:val="008B0B22"/>
    <w:rsid w:val="008B20DF"/>
    <w:rsid w:val="008B2D85"/>
    <w:rsid w:val="008B6C17"/>
    <w:rsid w:val="008C1257"/>
    <w:rsid w:val="008C14B0"/>
    <w:rsid w:val="008C5755"/>
    <w:rsid w:val="008C6688"/>
    <w:rsid w:val="008D478A"/>
    <w:rsid w:val="008D63F9"/>
    <w:rsid w:val="008E077F"/>
    <w:rsid w:val="008E19BF"/>
    <w:rsid w:val="008E5198"/>
    <w:rsid w:val="008E79F6"/>
    <w:rsid w:val="008F0003"/>
    <w:rsid w:val="008F22DF"/>
    <w:rsid w:val="008F4513"/>
    <w:rsid w:val="00915E70"/>
    <w:rsid w:val="009163CF"/>
    <w:rsid w:val="0091742B"/>
    <w:rsid w:val="00920B0C"/>
    <w:rsid w:val="0092136D"/>
    <w:rsid w:val="00925895"/>
    <w:rsid w:val="00944DA5"/>
    <w:rsid w:val="00945BFD"/>
    <w:rsid w:val="00950283"/>
    <w:rsid w:val="009534E2"/>
    <w:rsid w:val="00957799"/>
    <w:rsid w:val="00980095"/>
    <w:rsid w:val="0098728D"/>
    <w:rsid w:val="009875A1"/>
    <w:rsid w:val="00990434"/>
    <w:rsid w:val="009968E4"/>
    <w:rsid w:val="009A3A6D"/>
    <w:rsid w:val="009B5799"/>
    <w:rsid w:val="009B5A60"/>
    <w:rsid w:val="009B5FDF"/>
    <w:rsid w:val="009C4915"/>
    <w:rsid w:val="009C51A9"/>
    <w:rsid w:val="009D2F00"/>
    <w:rsid w:val="009D3411"/>
    <w:rsid w:val="009D57B2"/>
    <w:rsid w:val="009E07D6"/>
    <w:rsid w:val="009E0F21"/>
    <w:rsid w:val="009E1D35"/>
    <w:rsid w:val="009E60F0"/>
    <w:rsid w:val="009F2B6F"/>
    <w:rsid w:val="009F61D1"/>
    <w:rsid w:val="00A06207"/>
    <w:rsid w:val="00A21345"/>
    <w:rsid w:val="00A259F1"/>
    <w:rsid w:val="00A30EB7"/>
    <w:rsid w:val="00A35890"/>
    <w:rsid w:val="00A35D87"/>
    <w:rsid w:val="00A44BC0"/>
    <w:rsid w:val="00A512CD"/>
    <w:rsid w:val="00A53233"/>
    <w:rsid w:val="00A60868"/>
    <w:rsid w:val="00A63210"/>
    <w:rsid w:val="00A653DC"/>
    <w:rsid w:val="00A73938"/>
    <w:rsid w:val="00A7476E"/>
    <w:rsid w:val="00A77164"/>
    <w:rsid w:val="00A843FF"/>
    <w:rsid w:val="00A85ABA"/>
    <w:rsid w:val="00A90C7B"/>
    <w:rsid w:val="00A97A3C"/>
    <w:rsid w:val="00AA1244"/>
    <w:rsid w:val="00AB0F5F"/>
    <w:rsid w:val="00AB162E"/>
    <w:rsid w:val="00AB6ADE"/>
    <w:rsid w:val="00AC5C23"/>
    <w:rsid w:val="00AC74CB"/>
    <w:rsid w:val="00AD339F"/>
    <w:rsid w:val="00AD4837"/>
    <w:rsid w:val="00AD5847"/>
    <w:rsid w:val="00AE2AB5"/>
    <w:rsid w:val="00AE3F31"/>
    <w:rsid w:val="00AE4434"/>
    <w:rsid w:val="00AE49C9"/>
    <w:rsid w:val="00AE545E"/>
    <w:rsid w:val="00AF030D"/>
    <w:rsid w:val="00AF5CC3"/>
    <w:rsid w:val="00AF6A62"/>
    <w:rsid w:val="00B14459"/>
    <w:rsid w:val="00B17BFA"/>
    <w:rsid w:val="00B20097"/>
    <w:rsid w:val="00B20C52"/>
    <w:rsid w:val="00B26A45"/>
    <w:rsid w:val="00B26E20"/>
    <w:rsid w:val="00B26F91"/>
    <w:rsid w:val="00B37C2A"/>
    <w:rsid w:val="00B53D6B"/>
    <w:rsid w:val="00B54B2F"/>
    <w:rsid w:val="00B62062"/>
    <w:rsid w:val="00B63DDF"/>
    <w:rsid w:val="00B64107"/>
    <w:rsid w:val="00B64632"/>
    <w:rsid w:val="00B72195"/>
    <w:rsid w:val="00B778A2"/>
    <w:rsid w:val="00B84D4F"/>
    <w:rsid w:val="00BB3557"/>
    <w:rsid w:val="00BC131E"/>
    <w:rsid w:val="00BC2975"/>
    <w:rsid w:val="00BC43EC"/>
    <w:rsid w:val="00BD2574"/>
    <w:rsid w:val="00BD2B47"/>
    <w:rsid w:val="00BD4C2A"/>
    <w:rsid w:val="00BF1E02"/>
    <w:rsid w:val="00BF3B01"/>
    <w:rsid w:val="00C1393C"/>
    <w:rsid w:val="00C14332"/>
    <w:rsid w:val="00C1559F"/>
    <w:rsid w:val="00C20122"/>
    <w:rsid w:val="00C21ED7"/>
    <w:rsid w:val="00C24124"/>
    <w:rsid w:val="00C303DA"/>
    <w:rsid w:val="00C32A22"/>
    <w:rsid w:val="00C34E2F"/>
    <w:rsid w:val="00C4021A"/>
    <w:rsid w:val="00C406FA"/>
    <w:rsid w:val="00C44CEB"/>
    <w:rsid w:val="00C50E34"/>
    <w:rsid w:val="00C525E2"/>
    <w:rsid w:val="00C54C09"/>
    <w:rsid w:val="00C6238D"/>
    <w:rsid w:val="00C63C24"/>
    <w:rsid w:val="00C66505"/>
    <w:rsid w:val="00C71588"/>
    <w:rsid w:val="00C743EF"/>
    <w:rsid w:val="00C7643D"/>
    <w:rsid w:val="00C77085"/>
    <w:rsid w:val="00C776C4"/>
    <w:rsid w:val="00C810D9"/>
    <w:rsid w:val="00C82C75"/>
    <w:rsid w:val="00C902BE"/>
    <w:rsid w:val="00C9555A"/>
    <w:rsid w:val="00CA54A4"/>
    <w:rsid w:val="00CA7BFB"/>
    <w:rsid w:val="00CB536C"/>
    <w:rsid w:val="00CB5BE0"/>
    <w:rsid w:val="00CB7BF4"/>
    <w:rsid w:val="00CC0BFD"/>
    <w:rsid w:val="00CC3F8F"/>
    <w:rsid w:val="00CC569E"/>
    <w:rsid w:val="00CD7042"/>
    <w:rsid w:val="00CD76A9"/>
    <w:rsid w:val="00CE1A81"/>
    <w:rsid w:val="00CE7413"/>
    <w:rsid w:val="00CF031D"/>
    <w:rsid w:val="00CF2B77"/>
    <w:rsid w:val="00D016D1"/>
    <w:rsid w:val="00D06E11"/>
    <w:rsid w:val="00D1597A"/>
    <w:rsid w:val="00D17252"/>
    <w:rsid w:val="00D2152E"/>
    <w:rsid w:val="00D2270B"/>
    <w:rsid w:val="00D246B2"/>
    <w:rsid w:val="00D32F3F"/>
    <w:rsid w:val="00D33AA9"/>
    <w:rsid w:val="00D36C85"/>
    <w:rsid w:val="00D44656"/>
    <w:rsid w:val="00D60B1C"/>
    <w:rsid w:val="00D616D4"/>
    <w:rsid w:val="00D61D39"/>
    <w:rsid w:val="00D727ED"/>
    <w:rsid w:val="00D7305F"/>
    <w:rsid w:val="00D73AF3"/>
    <w:rsid w:val="00D74F07"/>
    <w:rsid w:val="00D82210"/>
    <w:rsid w:val="00D9247B"/>
    <w:rsid w:val="00D92F9E"/>
    <w:rsid w:val="00D96355"/>
    <w:rsid w:val="00D963ED"/>
    <w:rsid w:val="00DA43DA"/>
    <w:rsid w:val="00DA50C5"/>
    <w:rsid w:val="00DA6F3D"/>
    <w:rsid w:val="00DB1C8E"/>
    <w:rsid w:val="00DB2076"/>
    <w:rsid w:val="00DB2CF1"/>
    <w:rsid w:val="00DC0DBC"/>
    <w:rsid w:val="00DC5AD7"/>
    <w:rsid w:val="00DC7C99"/>
    <w:rsid w:val="00DD71BA"/>
    <w:rsid w:val="00DE084D"/>
    <w:rsid w:val="00DE2786"/>
    <w:rsid w:val="00DE443C"/>
    <w:rsid w:val="00DE733A"/>
    <w:rsid w:val="00E013D7"/>
    <w:rsid w:val="00E01CEA"/>
    <w:rsid w:val="00E0338B"/>
    <w:rsid w:val="00E03C30"/>
    <w:rsid w:val="00E110D0"/>
    <w:rsid w:val="00E12356"/>
    <w:rsid w:val="00E14C36"/>
    <w:rsid w:val="00E17C8C"/>
    <w:rsid w:val="00E2244D"/>
    <w:rsid w:val="00E22648"/>
    <w:rsid w:val="00E22A71"/>
    <w:rsid w:val="00E25D63"/>
    <w:rsid w:val="00E2657F"/>
    <w:rsid w:val="00E277EB"/>
    <w:rsid w:val="00E3199D"/>
    <w:rsid w:val="00E31D3F"/>
    <w:rsid w:val="00E32712"/>
    <w:rsid w:val="00E32C92"/>
    <w:rsid w:val="00E338FB"/>
    <w:rsid w:val="00E3438A"/>
    <w:rsid w:val="00E4330B"/>
    <w:rsid w:val="00E52C3F"/>
    <w:rsid w:val="00E56642"/>
    <w:rsid w:val="00E608E4"/>
    <w:rsid w:val="00E62834"/>
    <w:rsid w:val="00E62A24"/>
    <w:rsid w:val="00E62D43"/>
    <w:rsid w:val="00E639AA"/>
    <w:rsid w:val="00E65AC9"/>
    <w:rsid w:val="00E71227"/>
    <w:rsid w:val="00E7291D"/>
    <w:rsid w:val="00E74C3C"/>
    <w:rsid w:val="00E74E9D"/>
    <w:rsid w:val="00E803F5"/>
    <w:rsid w:val="00E812F5"/>
    <w:rsid w:val="00E82F82"/>
    <w:rsid w:val="00EA26D3"/>
    <w:rsid w:val="00EA755D"/>
    <w:rsid w:val="00EB1BDA"/>
    <w:rsid w:val="00EB462E"/>
    <w:rsid w:val="00EB58C6"/>
    <w:rsid w:val="00EC3DC1"/>
    <w:rsid w:val="00ED2DF8"/>
    <w:rsid w:val="00ED3A14"/>
    <w:rsid w:val="00EE0540"/>
    <w:rsid w:val="00EE7E04"/>
    <w:rsid w:val="00EF4400"/>
    <w:rsid w:val="00EF479E"/>
    <w:rsid w:val="00F1043F"/>
    <w:rsid w:val="00F14A1A"/>
    <w:rsid w:val="00F179EE"/>
    <w:rsid w:val="00F24767"/>
    <w:rsid w:val="00F34C79"/>
    <w:rsid w:val="00F3716D"/>
    <w:rsid w:val="00F44815"/>
    <w:rsid w:val="00F46B43"/>
    <w:rsid w:val="00F46E4D"/>
    <w:rsid w:val="00F50BCE"/>
    <w:rsid w:val="00F52C30"/>
    <w:rsid w:val="00F55F98"/>
    <w:rsid w:val="00F60437"/>
    <w:rsid w:val="00F621B1"/>
    <w:rsid w:val="00F6571C"/>
    <w:rsid w:val="00F718D7"/>
    <w:rsid w:val="00F76185"/>
    <w:rsid w:val="00F851EA"/>
    <w:rsid w:val="00F91BF3"/>
    <w:rsid w:val="00F92298"/>
    <w:rsid w:val="00F93492"/>
    <w:rsid w:val="00F94ED0"/>
    <w:rsid w:val="00F96AA2"/>
    <w:rsid w:val="00FA5196"/>
    <w:rsid w:val="00FB27E3"/>
    <w:rsid w:val="00FB612B"/>
    <w:rsid w:val="00FB741A"/>
    <w:rsid w:val="00FC4C53"/>
    <w:rsid w:val="00FC6D75"/>
    <w:rsid w:val="00FD164A"/>
    <w:rsid w:val="00FD4E63"/>
    <w:rsid w:val="00FF0498"/>
    <w:rsid w:val="00FF36F7"/>
    <w:rsid w:val="00FF66DE"/>
    <w:rsid w:val="00FF736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630BF41"/>
  <w15:chartTrackingRefBased/>
  <w15:docId w15:val="{CF5A516C-5CA2-462B-9A36-E56052A766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D7B6A"/>
    <w:pPr>
      <w:ind w:left="720"/>
      <w:contextualSpacing/>
    </w:pPr>
  </w:style>
  <w:style w:type="paragraph" w:styleId="FootnoteText">
    <w:name w:val="footnote text"/>
    <w:basedOn w:val="Normal"/>
    <w:link w:val="FootnoteTextChar"/>
    <w:uiPriority w:val="99"/>
    <w:unhideWhenUsed/>
    <w:rsid w:val="006A5D73"/>
    <w:pPr>
      <w:spacing w:after="0" w:line="240" w:lineRule="auto"/>
    </w:pPr>
    <w:rPr>
      <w:sz w:val="20"/>
      <w:szCs w:val="20"/>
    </w:rPr>
  </w:style>
  <w:style w:type="character" w:customStyle="1" w:styleId="FootnoteTextChar">
    <w:name w:val="Footnote Text Char"/>
    <w:basedOn w:val="DefaultParagraphFont"/>
    <w:link w:val="FootnoteText"/>
    <w:uiPriority w:val="99"/>
    <w:rsid w:val="006A5D73"/>
    <w:rPr>
      <w:sz w:val="20"/>
      <w:szCs w:val="20"/>
    </w:rPr>
  </w:style>
  <w:style w:type="character" w:styleId="FootnoteReference">
    <w:name w:val="footnote reference"/>
    <w:basedOn w:val="DefaultParagraphFont"/>
    <w:uiPriority w:val="99"/>
    <w:semiHidden/>
    <w:unhideWhenUsed/>
    <w:rsid w:val="006A5D73"/>
    <w:rPr>
      <w:vertAlign w:val="superscript"/>
    </w:rPr>
  </w:style>
  <w:style w:type="paragraph" w:styleId="NoSpacing">
    <w:name w:val="No Spacing"/>
    <w:uiPriority w:val="1"/>
    <w:qFormat/>
    <w:rsid w:val="007B6180"/>
    <w:pPr>
      <w:spacing w:after="0" w:line="240" w:lineRule="auto"/>
    </w:pPr>
    <w:rPr>
      <w:rFonts w:ascii="Calibri" w:eastAsia="Calibri" w:hAnsi="Calibri" w:cs="Times New Roman"/>
      <w:lang w:val="en-US"/>
    </w:rPr>
  </w:style>
  <w:style w:type="paragraph" w:styleId="BalloonText">
    <w:name w:val="Balloon Text"/>
    <w:basedOn w:val="Normal"/>
    <w:link w:val="BalloonTextChar"/>
    <w:uiPriority w:val="99"/>
    <w:semiHidden/>
    <w:unhideWhenUsed/>
    <w:rsid w:val="003A7F8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A7F8D"/>
    <w:rPr>
      <w:rFonts w:ascii="Segoe UI" w:hAnsi="Segoe UI" w:cs="Segoe UI"/>
      <w:sz w:val="18"/>
      <w:szCs w:val="18"/>
    </w:rPr>
  </w:style>
  <w:style w:type="paragraph" w:styleId="Header">
    <w:name w:val="header"/>
    <w:basedOn w:val="Normal"/>
    <w:link w:val="HeaderChar"/>
    <w:uiPriority w:val="99"/>
    <w:unhideWhenUsed/>
    <w:rsid w:val="00504AC6"/>
    <w:pPr>
      <w:tabs>
        <w:tab w:val="center" w:pos="4513"/>
        <w:tab w:val="right" w:pos="9026"/>
      </w:tabs>
      <w:spacing w:after="0" w:line="240" w:lineRule="auto"/>
    </w:pPr>
  </w:style>
  <w:style w:type="character" w:customStyle="1" w:styleId="HeaderChar">
    <w:name w:val="Header Char"/>
    <w:basedOn w:val="DefaultParagraphFont"/>
    <w:link w:val="Header"/>
    <w:uiPriority w:val="99"/>
    <w:rsid w:val="00504AC6"/>
  </w:style>
  <w:style w:type="paragraph" w:styleId="Footer">
    <w:name w:val="footer"/>
    <w:basedOn w:val="Normal"/>
    <w:link w:val="FooterChar"/>
    <w:uiPriority w:val="99"/>
    <w:unhideWhenUsed/>
    <w:rsid w:val="00504AC6"/>
    <w:pPr>
      <w:tabs>
        <w:tab w:val="center" w:pos="4513"/>
        <w:tab w:val="right" w:pos="9026"/>
      </w:tabs>
      <w:spacing w:after="0" w:line="240" w:lineRule="auto"/>
    </w:pPr>
  </w:style>
  <w:style w:type="character" w:customStyle="1" w:styleId="FooterChar">
    <w:name w:val="Footer Char"/>
    <w:basedOn w:val="DefaultParagraphFont"/>
    <w:link w:val="Footer"/>
    <w:uiPriority w:val="99"/>
    <w:rsid w:val="00504AC6"/>
  </w:style>
  <w:style w:type="table" w:styleId="TableGrid">
    <w:name w:val="Table Grid"/>
    <w:basedOn w:val="TableNormal"/>
    <w:uiPriority w:val="39"/>
    <w:rsid w:val="00C776C4"/>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74F07"/>
    <w:rPr>
      <w:color w:val="0563C1" w:themeColor="hyperlink"/>
      <w:u w:val="single"/>
    </w:rPr>
  </w:style>
  <w:style w:type="character" w:styleId="UnresolvedMention">
    <w:name w:val="Unresolved Mention"/>
    <w:basedOn w:val="DefaultParagraphFont"/>
    <w:uiPriority w:val="99"/>
    <w:semiHidden/>
    <w:unhideWhenUsed/>
    <w:rsid w:val="00D74F07"/>
    <w:rPr>
      <w:color w:val="605E5C"/>
      <w:shd w:val="clear" w:color="auto" w:fill="E1DFDD"/>
    </w:rPr>
  </w:style>
  <w:style w:type="paragraph" w:styleId="NormalWeb">
    <w:name w:val="Normal (Web)"/>
    <w:basedOn w:val="Normal"/>
    <w:uiPriority w:val="99"/>
    <w:semiHidden/>
    <w:unhideWhenUsed/>
    <w:rsid w:val="008202B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CommentReference">
    <w:name w:val="annotation reference"/>
    <w:basedOn w:val="DefaultParagraphFont"/>
    <w:uiPriority w:val="99"/>
    <w:semiHidden/>
    <w:unhideWhenUsed/>
    <w:rsid w:val="00667663"/>
    <w:rPr>
      <w:sz w:val="16"/>
      <w:szCs w:val="16"/>
    </w:rPr>
  </w:style>
  <w:style w:type="paragraph" w:styleId="CommentText">
    <w:name w:val="annotation text"/>
    <w:basedOn w:val="Normal"/>
    <w:link w:val="CommentTextChar"/>
    <w:uiPriority w:val="99"/>
    <w:semiHidden/>
    <w:unhideWhenUsed/>
    <w:rsid w:val="00667663"/>
    <w:pPr>
      <w:spacing w:line="240" w:lineRule="auto"/>
    </w:pPr>
    <w:rPr>
      <w:sz w:val="20"/>
      <w:szCs w:val="20"/>
    </w:rPr>
  </w:style>
  <w:style w:type="character" w:customStyle="1" w:styleId="CommentTextChar">
    <w:name w:val="Comment Text Char"/>
    <w:basedOn w:val="DefaultParagraphFont"/>
    <w:link w:val="CommentText"/>
    <w:uiPriority w:val="99"/>
    <w:semiHidden/>
    <w:rsid w:val="00667663"/>
    <w:rPr>
      <w:sz w:val="20"/>
      <w:szCs w:val="20"/>
    </w:rPr>
  </w:style>
  <w:style w:type="paragraph" w:styleId="CommentSubject">
    <w:name w:val="annotation subject"/>
    <w:basedOn w:val="CommentText"/>
    <w:next w:val="CommentText"/>
    <w:link w:val="CommentSubjectChar"/>
    <w:uiPriority w:val="99"/>
    <w:semiHidden/>
    <w:unhideWhenUsed/>
    <w:rsid w:val="00667663"/>
    <w:rPr>
      <w:b/>
      <w:bCs/>
    </w:rPr>
  </w:style>
  <w:style w:type="character" w:customStyle="1" w:styleId="CommentSubjectChar">
    <w:name w:val="Comment Subject Char"/>
    <w:basedOn w:val="CommentTextChar"/>
    <w:link w:val="CommentSubject"/>
    <w:uiPriority w:val="99"/>
    <w:semiHidden/>
    <w:rsid w:val="0066766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301571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www.hivisas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E0DBDB-E441-4BD2-AAFD-1CB3B7189C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22</Pages>
  <Words>7084</Words>
  <Characters>40383</Characters>
  <Application>Microsoft Office Word</Application>
  <DocSecurity>0</DocSecurity>
  <Lines>336</Lines>
  <Paragraphs>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 Sarpong</dc:creator>
  <cp:keywords/>
  <dc:description/>
  <cp:lastModifiedBy>George Sarpong</cp:lastModifiedBy>
  <cp:revision>2</cp:revision>
  <dcterms:created xsi:type="dcterms:W3CDTF">2019-12-23T19:09:00Z</dcterms:created>
  <dcterms:modified xsi:type="dcterms:W3CDTF">2019-12-23T19:09:00Z</dcterms:modified>
</cp:coreProperties>
</file>